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5B2" w:rsidRDefault="00EB15B2" w:rsidP="00EB15B2">
      <w:pPr>
        <w:tabs>
          <w:tab w:val="left" w:pos="8931"/>
        </w:tabs>
        <w:spacing w:after="200" w:line="276" w:lineRule="auto"/>
        <w:jc w:val="center"/>
        <w:rPr>
          <w:rFonts w:eastAsia="Calibri"/>
          <w:b/>
          <w:bCs/>
          <w:noProof/>
          <w:lang w:eastAsia="en-US"/>
        </w:rPr>
      </w:pPr>
      <w:r w:rsidRPr="00A20153">
        <w:rPr>
          <w:rFonts w:eastAsia="Calibri"/>
          <w:b/>
          <w:bCs/>
          <w:noProof/>
          <w:lang w:eastAsia="en-US"/>
        </w:rPr>
        <w:t>РАЗДЕЛ 8 ИНСТРУКЦИЯ ПО ЗАПОЛНЕНИЮ ЗАЯВКИ</w:t>
      </w:r>
    </w:p>
    <w:p w:rsidR="00EB15B2" w:rsidRPr="00D00DA3" w:rsidRDefault="00EB15B2" w:rsidP="00EB15B2">
      <w:pPr>
        <w:ind w:firstLine="709"/>
        <w:jc w:val="both"/>
        <w:rPr>
          <w:bCs/>
        </w:rPr>
      </w:pPr>
      <w:proofErr w:type="gramStart"/>
      <w:r w:rsidRPr="00D00DA3">
        <w:rPr>
          <w:bCs/>
        </w:rPr>
        <w:t>Участник закупки подает заявку на участие в соответствии с типовой формой заявки на участие в электронном аукционе, утвержденной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w:t>
      </w:r>
      <w:proofErr w:type="gramEnd"/>
      <w:r w:rsidRPr="00D00DA3">
        <w:rPr>
          <w:bCs/>
        </w:rPr>
        <w:t xml:space="preserve"> и функционированию электронных площадок, специализированных электронных площадок».   </w:t>
      </w:r>
    </w:p>
    <w:p w:rsidR="00EB15B2" w:rsidRPr="00D00DA3" w:rsidRDefault="00EB15B2" w:rsidP="00EB15B2">
      <w:pPr>
        <w:ind w:firstLine="709"/>
        <w:jc w:val="both"/>
        <w:rPr>
          <w:bCs/>
        </w:rPr>
      </w:pPr>
      <w:r w:rsidRPr="00D00DA3">
        <w:rPr>
          <w:bCs/>
        </w:rPr>
        <w:t>В соответствии с обозначенным постановлением подачу заявки на участие в электронном аукционе путем ее формирования обеспечивает оператор электронной площадки (оператор специализированной электронной площадки) путем ее формирования на электронной площадке (специализированной электронной площадке).</w:t>
      </w:r>
    </w:p>
    <w:p w:rsidR="00EB15B2" w:rsidRDefault="00EB15B2" w:rsidP="00EB15B2">
      <w:pPr>
        <w:autoSpaceDE w:val="0"/>
        <w:autoSpaceDN w:val="0"/>
        <w:adjustRightInd w:val="0"/>
        <w:ind w:firstLine="709"/>
        <w:jc w:val="both"/>
        <w:rPr>
          <w:rFonts w:eastAsia="Calibri"/>
          <w:lang w:eastAsia="en-US"/>
        </w:rPr>
      </w:pPr>
      <w:r w:rsidRPr="00D00DA3">
        <w:rPr>
          <w:rFonts w:eastAsia="Calibri"/>
          <w:lang w:eastAsia="en-US"/>
        </w:rPr>
        <w:t>Перечень документов и информации, которые</w:t>
      </w:r>
      <w:r w:rsidRPr="002D5EE7">
        <w:rPr>
          <w:rFonts w:eastAsia="Calibri"/>
          <w:lang w:eastAsia="en-US"/>
        </w:rPr>
        <w:t xml:space="preserve"> должны содержаться в 1 и 2 частях заявки на участие в электронном аукционе, установлен в Разделе 9 аукционной документации.</w:t>
      </w:r>
    </w:p>
    <w:p w:rsidR="00EB15B2" w:rsidRPr="00632039" w:rsidRDefault="00EB15B2" w:rsidP="00EB15B2">
      <w:pPr>
        <w:autoSpaceDE w:val="0"/>
        <w:autoSpaceDN w:val="0"/>
        <w:adjustRightInd w:val="0"/>
        <w:ind w:firstLine="708"/>
        <w:jc w:val="both"/>
        <w:rPr>
          <w:rFonts w:eastAsia="Calibri"/>
          <w:lang w:eastAsia="en-US"/>
        </w:rPr>
      </w:pPr>
      <w:proofErr w:type="gramStart"/>
      <w:r w:rsidRPr="00632039">
        <w:rPr>
          <w:rFonts w:eastAsia="Calibri"/>
          <w:lang w:eastAsia="en-US"/>
        </w:rPr>
        <w:t xml:space="preserve">Первая часть заявки на участие в электронном аукционе в случае включения в документацию о закупке в соответствии с </w:t>
      </w:r>
      <w:hyperlink r:id="rId5" w:history="1">
        <w:r w:rsidRPr="00632039">
          <w:rPr>
            <w:rFonts w:eastAsia="Calibri"/>
            <w:lang w:eastAsia="en-US"/>
          </w:rPr>
          <w:t>пунктом 8 части 1 статьи 33</w:t>
        </w:r>
      </w:hyperlink>
      <w:r w:rsidRPr="00632039">
        <w:rPr>
          <w:rFonts w:eastAsia="Calibri"/>
          <w:lang w:eastAsia="en-US"/>
        </w:rPr>
        <w:t xml:space="preserve"> 44-ФЗ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roofErr w:type="gramEnd"/>
    </w:p>
    <w:p w:rsidR="00EB15B2" w:rsidRPr="00932F71" w:rsidRDefault="00EB15B2" w:rsidP="00EB15B2">
      <w:pPr>
        <w:autoSpaceDE w:val="0"/>
        <w:autoSpaceDN w:val="0"/>
        <w:adjustRightInd w:val="0"/>
        <w:ind w:firstLine="708"/>
        <w:jc w:val="both"/>
        <w:rPr>
          <w:rFonts w:eastAsia="Calibri"/>
          <w:lang w:eastAsia="en-US"/>
        </w:rPr>
      </w:pPr>
      <w:r w:rsidRPr="00632039">
        <w:rPr>
          <w:rFonts w:eastAsia="Calibri"/>
          <w:lang w:eastAsia="en-US"/>
        </w:rPr>
        <w:t>Если законодательством Российской Федерации установлено требование</w:t>
      </w:r>
      <w:r w:rsidRPr="00932F71">
        <w:rPr>
          <w:rFonts w:eastAsia="Calibri"/>
          <w:lang w:eastAsia="en-US"/>
        </w:rPr>
        <w:t xml:space="preserve">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rsidR="00EB15B2" w:rsidRPr="00A20153" w:rsidRDefault="00EB15B2" w:rsidP="00EB15B2">
      <w:pPr>
        <w:autoSpaceDE w:val="0"/>
        <w:autoSpaceDN w:val="0"/>
        <w:adjustRightInd w:val="0"/>
        <w:ind w:firstLine="708"/>
        <w:jc w:val="both"/>
        <w:rPr>
          <w:rFonts w:eastAsia="Calibri"/>
          <w:lang w:eastAsia="en-US"/>
        </w:rPr>
      </w:pPr>
      <w:proofErr w:type="gramStart"/>
      <w:r w:rsidRPr="00A20153">
        <w:rPr>
          <w:rFonts w:eastAsia="Calibri"/>
          <w:lang w:eastAsia="en-US"/>
        </w:rPr>
        <w:t>В случае если Разделом 2 документации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Раздела 2 документации - товар, включающий товары, входящие в его комплект), и такие вещи (товары) имеют разные товарные знаки</w:t>
      </w:r>
      <w:proofErr w:type="gramEnd"/>
      <w:r w:rsidRPr="00A20153">
        <w:rPr>
          <w:rFonts w:eastAsia="Calibri"/>
          <w:lang w:eastAsia="en-US"/>
        </w:rPr>
        <w:t xml:space="preserve">, </w:t>
      </w:r>
      <w:proofErr w:type="gramStart"/>
      <w:r w:rsidRPr="00A20153">
        <w:rPr>
          <w:rFonts w:eastAsia="Calibri"/>
          <w:lang w:eastAsia="en-US"/>
        </w:rPr>
        <w:t xml:space="preserve">участнику закупки необходимо в подаваемой в соответствии </w:t>
      </w:r>
      <w:r w:rsidRPr="00416B85">
        <w:rPr>
          <w:rFonts w:eastAsia="Calibri"/>
          <w:lang w:eastAsia="en-US"/>
        </w:rPr>
        <w:t>с пунктом 2 позиции 41 Раздела 9 аукционной документации первой части заявки предоставить информацию о товарных знаках (при наличии)</w:t>
      </w:r>
      <w:r w:rsidRPr="00A20153">
        <w:rPr>
          <w:rFonts w:eastAsia="Calibri"/>
          <w:lang w:eastAsia="en-US"/>
        </w:rPr>
        <w:t xml:space="preserve">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 </w:t>
      </w:r>
      <w:proofErr w:type="gramEnd"/>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 xml:space="preserve">Наименование страны происхождения товаров рекомендуется указывать в соответствии с </w:t>
      </w:r>
      <w:hyperlink r:id="rId6" w:history="1">
        <w:r w:rsidRPr="00A20153">
          <w:rPr>
            <w:rFonts w:eastAsia="Calibri"/>
            <w:lang w:eastAsia="en-US"/>
          </w:rPr>
          <w:t>Общероссийским классификатором</w:t>
        </w:r>
      </w:hyperlink>
      <w:r w:rsidRPr="00A20153">
        <w:rPr>
          <w:rFonts w:eastAsia="Calibri"/>
          <w:lang w:eastAsia="en-US"/>
        </w:rPr>
        <w:t xml:space="preserve"> стран мира OK (MK (ИСО 3166) 004-97) 025-2001. Ответственность за достоверность сведений о стране происхождения товара, указанного в заявке на участие в аукционе, несет участник закупки. </w:t>
      </w:r>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rsidR="00EB15B2" w:rsidRPr="00A20153" w:rsidRDefault="00EB15B2" w:rsidP="00EB15B2">
      <w:pPr>
        <w:autoSpaceDE w:val="0"/>
        <w:autoSpaceDN w:val="0"/>
        <w:adjustRightInd w:val="0"/>
        <w:ind w:firstLine="709"/>
        <w:jc w:val="both"/>
        <w:rPr>
          <w:rFonts w:eastAsia="Calibri"/>
          <w:lang w:eastAsia="en-US"/>
        </w:rPr>
      </w:pPr>
      <w:r w:rsidRPr="00A20153">
        <w:rPr>
          <w:rFonts w:eastAsia="Calibri"/>
          <w:lang w:eastAsia="en-US"/>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rsidR="00EB15B2" w:rsidRPr="00A20153" w:rsidRDefault="00EB15B2" w:rsidP="00EB15B2">
      <w:pPr>
        <w:autoSpaceDE w:val="0"/>
        <w:autoSpaceDN w:val="0"/>
        <w:adjustRightInd w:val="0"/>
        <w:ind w:firstLine="709"/>
        <w:jc w:val="both"/>
        <w:rPr>
          <w:rFonts w:eastAsia="Calibri"/>
          <w:lang w:eastAsia="en-US"/>
        </w:rPr>
      </w:pPr>
      <w:r w:rsidRPr="00A20153">
        <w:rPr>
          <w:rFonts w:eastAsia="Calibri"/>
          <w:lang w:eastAsia="en-US"/>
        </w:rPr>
        <w:t>При описании заказчиком закупаемых/</w:t>
      </w:r>
      <w:r>
        <w:rPr>
          <w:rFonts w:eastAsia="Calibri"/>
          <w:lang w:eastAsia="en-US"/>
        </w:rPr>
        <w:t>поставляемых</w:t>
      </w:r>
      <w:r w:rsidRPr="00A20153">
        <w:rPr>
          <w:rFonts w:eastAsia="Calibri"/>
          <w:lang w:eastAsia="en-US"/>
        </w:rPr>
        <w:t xml:space="preserve">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EB15B2" w:rsidRPr="00A20153" w:rsidRDefault="00EB15B2" w:rsidP="00EB15B2">
      <w:pPr>
        <w:autoSpaceDE w:val="0"/>
        <w:autoSpaceDN w:val="0"/>
        <w:adjustRightInd w:val="0"/>
        <w:ind w:firstLine="708"/>
        <w:jc w:val="both"/>
        <w:rPr>
          <w:rFonts w:eastAsia="Calibri"/>
        </w:rPr>
      </w:pPr>
      <w:r w:rsidRPr="00A20153">
        <w:rPr>
          <w:rFonts w:eastAsia="Calibri"/>
        </w:rPr>
        <w:t>При закупке лекарственног</w:t>
      </w:r>
      <w:proofErr w:type="gramStart"/>
      <w:r w:rsidRPr="00A20153">
        <w:rPr>
          <w:rFonts w:eastAsia="Calibri"/>
        </w:rPr>
        <w:t>о(</w:t>
      </w:r>
      <w:proofErr w:type="gramEnd"/>
      <w:r w:rsidRPr="00A20153">
        <w:rPr>
          <w:rFonts w:eastAsia="Calibri"/>
        </w:rPr>
        <w:t>-х) средства(-в) показателями</w:t>
      </w:r>
      <w:r>
        <w:rPr>
          <w:rFonts w:eastAsia="Calibri"/>
        </w:rPr>
        <w:t>,</w:t>
      </w:r>
      <w:r w:rsidRPr="00A20153">
        <w:rPr>
          <w:rFonts w:eastAsia="Calibri"/>
        </w:rPr>
        <w:t xml:space="preserve"> их характеризующими являются:</w:t>
      </w:r>
    </w:p>
    <w:p w:rsidR="00EB15B2" w:rsidRPr="00A20153" w:rsidRDefault="00EB15B2" w:rsidP="00EB15B2">
      <w:pPr>
        <w:autoSpaceDE w:val="0"/>
        <w:autoSpaceDN w:val="0"/>
        <w:adjustRightInd w:val="0"/>
        <w:ind w:firstLine="708"/>
        <w:jc w:val="both"/>
        <w:rPr>
          <w:rFonts w:eastAsia="Calibri"/>
        </w:rPr>
      </w:pPr>
      <w:r w:rsidRPr="00A20153">
        <w:rPr>
          <w:rFonts w:eastAsia="Calibri"/>
        </w:rPr>
        <w:t xml:space="preserve"> международное непатентованное наименование, при отсутствии такого наименования - </w:t>
      </w:r>
      <w:proofErr w:type="spellStart"/>
      <w:r w:rsidRPr="00A20153">
        <w:rPr>
          <w:rFonts w:eastAsia="Calibri"/>
        </w:rPr>
        <w:t>группировочное</w:t>
      </w:r>
      <w:proofErr w:type="spellEnd"/>
      <w:r w:rsidRPr="00A20153">
        <w:rPr>
          <w:rFonts w:eastAsia="Calibri"/>
        </w:rPr>
        <w:t xml:space="preserve"> или химическое наименование или состав комбинированного лекарственного препарата;</w:t>
      </w:r>
    </w:p>
    <w:p w:rsidR="00EB15B2" w:rsidRPr="00A20153" w:rsidRDefault="00EB15B2" w:rsidP="00EB15B2">
      <w:pPr>
        <w:autoSpaceDE w:val="0"/>
        <w:autoSpaceDN w:val="0"/>
        <w:adjustRightInd w:val="0"/>
        <w:ind w:firstLine="708"/>
        <w:jc w:val="both"/>
        <w:rPr>
          <w:rFonts w:eastAsia="Calibri"/>
        </w:rPr>
      </w:pPr>
      <w:r w:rsidRPr="00A20153">
        <w:rPr>
          <w:rFonts w:eastAsia="Calibri"/>
        </w:rPr>
        <w:lastRenderedPageBreak/>
        <w:t>торговое наименование, в случае если указание такого наименования предусмотрено на основании 44-ФЗ;</w:t>
      </w:r>
    </w:p>
    <w:p w:rsidR="00EB15B2" w:rsidRPr="00A20153" w:rsidRDefault="00EB15B2" w:rsidP="00EB15B2">
      <w:pPr>
        <w:autoSpaceDE w:val="0"/>
        <w:autoSpaceDN w:val="0"/>
        <w:adjustRightInd w:val="0"/>
        <w:ind w:firstLine="708"/>
        <w:jc w:val="both"/>
        <w:rPr>
          <w:rFonts w:eastAsia="Calibri"/>
        </w:rPr>
      </w:pPr>
      <w:r w:rsidRPr="00A20153">
        <w:rPr>
          <w:rFonts w:eastAsia="Calibri"/>
        </w:rPr>
        <w:t xml:space="preserve"> лекарственная форма и дозировка в соответствии с регистрационным удостоверением с учетом эквивалентных лекарственных форм и дозировок;</w:t>
      </w:r>
    </w:p>
    <w:p w:rsidR="00EB15B2" w:rsidRPr="00A20153" w:rsidRDefault="00EB15B2" w:rsidP="00EB15B2">
      <w:pPr>
        <w:autoSpaceDE w:val="0"/>
        <w:autoSpaceDN w:val="0"/>
        <w:adjustRightInd w:val="0"/>
        <w:ind w:firstLine="708"/>
        <w:jc w:val="both"/>
        <w:rPr>
          <w:rFonts w:eastAsia="Calibri"/>
        </w:rPr>
      </w:pPr>
      <w:r w:rsidRPr="00A20153">
        <w:rPr>
          <w:rFonts w:eastAsia="Calibri"/>
        </w:rPr>
        <w:t xml:space="preserve"> иные характеристики лекарственного препарата, содержащиеся в инструкциях по применению лекарственного препарата, в случае если такие характеристики разрешены к использованию в соответствии с постановлением правительства Российской Федерации от 15 ноября 2017 года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p w:rsidR="00EB15B2" w:rsidRPr="00A20153" w:rsidRDefault="00EB15B2" w:rsidP="00EB15B2">
      <w:pPr>
        <w:autoSpaceDE w:val="0"/>
        <w:autoSpaceDN w:val="0"/>
        <w:adjustRightInd w:val="0"/>
        <w:ind w:firstLine="708"/>
        <w:jc w:val="both"/>
        <w:rPr>
          <w:rFonts w:eastAsia="Calibri"/>
        </w:rPr>
      </w:pPr>
      <w:r w:rsidRPr="00A20153">
        <w:rPr>
          <w:rFonts w:eastAsia="Calibri"/>
        </w:rPr>
        <w:t xml:space="preserve">требования к остаточному сроку годности лекарственных препаратов. </w:t>
      </w:r>
    </w:p>
    <w:p w:rsidR="00EB15B2" w:rsidRPr="00A20153" w:rsidRDefault="00EB15B2" w:rsidP="00EB15B2">
      <w:pPr>
        <w:autoSpaceDE w:val="0"/>
        <w:autoSpaceDN w:val="0"/>
        <w:adjustRightInd w:val="0"/>
        <w:ind w:firstLine="708"/>
        <w:jc w:val="both"/>
        <w:rPr>
          <w:rFonts w:eastAsia="Calibri"/>
        </w:rPr>
      </w:pPr>
      <w:r w:rsidRPr="00A20153">
        <w:rPr>
          <w:rFonts w:eastAsia="Calibri"/>
        </w:rPr>
        <w:t xml:space="preserve">Вышеуказанные показатели, за исключением показателя «Требования к остаточному сроку годности лекарственных препаратов», указаны в головной строке («шапке») таблицы 1 Раздела 2 документации, а значения устанавливаются ниже в таблице по каждой позиции. Показатель «Требования к остаточному сроку годности лекарственных препаратов» отражен в позиции 1 Таблицы 2, а значение определено в ячейке справа. </w:t>
      </w:r>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 xml:space="preserve"> Сходные объекты закупки могут иметь ряд одинаковых показателей, установленных в аукционной документации, но каждый объект индивидуализируется единственным образом только ему присущими параметрами (значениями). </w:t>
      </w:r>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w:t>
      </w:r>
      <w:r>
        <w:rPr>
          <w:rFonts w:eastAsia="Calibri"/>
          <w:lang w:eastAsia="en-US"/>
        </w:rPr>
        <w:t>поставляемых</w:t>
      </w:r>
      <w:r w:rsidRPr="00A20153">
        <w:rPr>
          <w:rFonts w:eastAsia="Calibri"/>
          <w:lang w:eastAsia="en-US"/>
        </w:rPr>
        <w:t>) товаров.</w:t>
      </w:r>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 xml:space="preserve">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электронного аукциона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w:t>
      </w:r>
      <w:r>
        <w:rPr>
          <w:rFonts w:eastAsia="Calibri"/>
          <w:lang w:eastAsia="en-US"/>
        </w:rPr>
        <w:t>поставляются</w:t>
      </w:r>
      <w:r w:rsidRPr="00A20153">
        <w:rPr>
          <w:rFonts w:eastAsia="Calibri"/>
          <w:lang w:eastAsia="en-US"/>
        </w:rPr>
        <w:t xml:space="preserve"> при выполнении работ, оказании услуг.</w:t>
      </w:r>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При исполнении контракта заказчик будет осуществлять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контракта на основании соответствующих положений заключенного контракта.</w:t>
      </w:r>
    </w:p>
    <w:p w:rsidR="00EB15B2" w:rsidRPr="00A20153" w:rsidRDefault="00EB15B2" w:rsidP="00EB15B2">
      <w:pPr>
        <w:autoSpaceDE w:val="0"/>
        <w:autoSpaceDN w:val="0"/>
        <w:adjustRightInd w:val="0"/>
        <w:ind w:firstLine="708"/>
        <w:jc w:val="both"/>
        <w:rPr>
          <w:rFonts w:eastAsia="Calibri"/>
          <w:lang w:eastAsia="en-US"/>
        </w:rPr>
      </w:pPr>
      <w:proofErr w:type="gramStart"/>
      <w:r w:rsidRPr="00A20153">
        <w:rPr>
          <w:rFonts w:eastAsia="Calibri"/>
          <w:lang w:eastAsia="en-US"/>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Разделе 2 документации. </w:t>
      </w:r>
      <w:proofErr w:type="gramEnd"/>
    </w:p>
    <w:p w:rsidR="00EB15B2" w:rsidRPr="00A20153" w:rsidRDefault="00EB15B2" w:rsidP="00EB15B2">
      <w:pPr>
        <w:autoSpaceDE w:val="0"/>
        <w:autoSpaceDN w:val="0"/>
        <w:adjustRightInd w:val="0"/>
        <w:ind w:firstLine="708"/>
        <w:jc w:val="both"/>
        <w:rPr>
          <w:rFonts w:eastAsia="Calibri"/>
          <w:lang w:eastAsia="en-US"/>
        </w:rPr>
      </w:pPr>
      <w:r w:rsidRPr="007F7DE5">
        <w:rPr>
          <w:rFonts w:eastAsia="Calibri"/>
          <w:lang w:eastAsia="en-US"/>
        </w:rPr>
        <w:t>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w:t>
      </w:r>
      <w:r w:rsidRPr="00A20153">
        <w:rPr>
          <w:rFonts w:eastAsia="Calibri"/>
          <w:lang w:eastAsia="en-US"/>
        </w:rPr>
        <w:t xml:space="preserve"> </w:t>
      </w:r>
    </w:p>
    <w:p w:rsidR="00EB15B2" w:rsidRPr="00A20153" w:rsidRDefault="00EB15B2" w:rsidP="00EB15B2">
      <w:pPr>
        <w:autoSpaceDE w:val="0"/>
        <w:autoSpaceDN w:val="0"/>
        <w:adjustRightInd w:val="0"/>
        <w:ind w:firstLine="708"/>
        <w:jc w:val="both"/>
        <w:rPr>
          <w:rFonts w:eastAsia="Calibri"/>
          <w:lang w:eastAsia="en-US"/>
        </w:rPr>
      </w:pPr>
      <w:r w:rsidRPr="00A20153">
        <w:rPr>
          <w:rFonts w:eastAsia="Calibri"/>
          <w:lang w:eastAsia="en-US"/>
        </w:rPr>
        <w:t>Значения показателей, предоставляемых участником, не должны допускать разночтений или иметь двусмысленное толкование.</w:t>
      </w:r>
    </w:p>
    <w:p w:rsidR="00EB15B2" w:rsidRPr="00A20153" w:rsidRDefault="00EB15B2" w:rsidP="00EB15B2">
      <w:pPr>
        <w:tabs>
          <w:tab w:val="left" w:pos="0"/>
        </w:tabs>
        <w:autoSpaceDE w:val="0"/>
        <w:autoSpaceDN w:val="0"/>
        <w:adjustRightInd w:val="0"/>
        <w:ind w:firstLine="709"/>
        <w:jc w:val="both"/>
        <w:rPr>
          <w:rFonts w:eastAsia="Calibri"/>
        </w:rPr>
      </w:pPr>
      <w:r w:rsidRPr="00A20153">
        <w:rPr>
          <w:rFonts w:eastAsia="Calibri"/>
        </w:rPr>
        <w:t>При закупке лекарственног</w:t>
      </w:r>
      <w:proofErr w:type="gramStart"/>
      <w:r w:rsidRPr="00A20153">
        <w:rPr>
          <w:rFonts w:eastAsia="Calibri"/>
        </w:rPr>
        <w:t>о(</w:t>
      </w:r>
      <w:proofErr w:type="gramEnd"/>
      <w:r w:rsidRPr="00A20153">
        <w:rPr>
          <w:rFonts w:eastAsia="Calibri"/>
        </w:rPr>
        <w:t>-х) средства(-в) предложение участника помимо требуемых показателей должно содержать торговые наименования предлагаемых к поставке лекарственных средств, позволяющие идентифицировать каждое единственным образом в рамках одного установленного международного непатентованного наименования.</w:t>
      </w:r>
    </w:p>
    <w:p w:rsidR="00EB15B2" w:rsidRPr="00A20153" w:rsidRDefault="00EB15B2" w:rsidP="00EB15B2">
      <w:pPr>
        <w:tabs>
          <w:tab w:val="left" w:pos="0"/>
        </w:tabs>
        <w:autoSpaceDE w:val="0"/>
        <w:autoSpaceDN w:val="0"/>
        <w:adjustRightInd w:val="0"/>
        <w:ind w:firstLine="709"/>
        <w:jc w:val="both"/>
        <w:rPr>
          <w:rFonts w:eastAsia="Calibri"/>
        </w:rPr>
      </w:pPr>
      <w:proofErr w:type="gramStart"/>
      <w:r w:rsidRPr="00A20153">
        <w:rPr>
          <w:rFonts w:eastAsia="Calibri"/>
        </w:rPr>
        <w:t xml:space="preserve">В связи с тем, что при закупке лекарственных препаратов применяется типовой контракт, в целях соблюдения заказчиком положений 44-ФЗ и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участнику закупки </w:t>
      </w:r>
      <w:r w:rsidRPr="00A20153">
        <w:rPr>
          <w:rFonts w:eastAsia="Calibri"/>
        </w:rPr>
        <w:lastRenderedPageBreak/>
        <w:t>настоятельно рекомендуется указывать в заявке информацию о количестве лекарственных форм во вторичной (потребительской</w:t>
      </w:r>
      <w:proofErr w:type="gramEnd"/>
      <w:r w:rsidRPr="00A20153">
        <w:rPr>
          <w:rFonts w:eastAsia="Calibri"/>
        </w:rPr>
        <w:t xml:space="preserve">) упаковке. </w:t>
      </w:r>
    </w:p>
    <w:p w:rsidR="00EB15B2" w:rsidRPr="00A20153" w:rsidRDefault="00EB15B2" w:rsidP="00EB15B2">
      <w:pPr>
        <w:autoSpaceDE w:val="0"/>
        <w:autoSpaceDN w:val="0"/>
        <w:adjustRightInd w:val="0"/>
        <w:ind w:firstLine="709"/>
        <w:jc w:val="both"/>
        <w:rPr>
          <w:rFonts w:eastAsia="Calibri"/>
          <w:lang w:eastAsia="en-US"/>
        </w:rPr>
      </w:pPr>
      <w:r w:rsidRPr="00A20153">
        <w:rPr>
          <w:rFonts w:eastAsia="Calibri"/>
          <w:lang w:eastAsia="en-US"/>
        </w:rPr>
        <w:t>Предложение участника в отношении объекта закупки должно полностью соответствовать требованиям к такому объекту, установленным заказчиком в Разделе 2 «Описание объекта закупки» документации.</w:t>
      </w:r>
    </w:p>
    <w:p w:rsidR="00EB15B2" w:rsidRPr="00A20153" w:rsidRDefault="00EB15B2" w:rsidP="00EB15B2">
      <w:pPr>
        <w:autoSpaceDE w:val="0"/>
        <w:autoSpaceDN w:val="0"/>
        <w:adjustRightInd w:val="0"/>
        <w:ind w:firstLine="709"/>
        <w:jc w:val="both"/>
        <w:rPr>
          <w:rFonts w:eastAsia="Calibri"/>
          <w:lang w:eastAsia="en-US"/>
        </w:rPr>
      </w:pPr>
      <w:r w:rsidRPr="00A20153">
        <w:rPr>
          <w:rFonts w:eastAsia="Calibri"/>
          <w:lang w:eastAsia="en-US"/>
        </w:rPr>
        <w:t xml:space="preserve">Описание объекта закупки в графе «Показатель, </w:t>
      </w:r>
      <w:proofErr w:type="spellStart"/>
      <w:r w:rsidRPr="00A20153">
        <w:rPr>
          <w:rFonts w:eastAsia="Calibri"/>
          <w:lang w:eastAsia="en-US"/>
        </w:rPr>
        <w:t>ед</w:t>
      </w:r>
      <w:proofErr w:type="gramStart"/>
      <w:r w:rsidRPr="00A20153">
        <w:rPr>
          <w:rFonts w:eastAsia="Calibri"/>
          <w:lang w:eastAsia="en-US"/>
        </w:rPr>
        <w:t>.и</w:t>
      </w:r>
      <w:proofErr w:type="gramEnd"/>
      <w:r w:rsidRPr="00A20153">
        <w:rPr>
          <w:rFonts w:eastAsia="Calibri"/>
          <w:lang w:eastAsia="en-US"/>
        </w:rPr>
        <w:t>зм</w:t>
      </w:r>
      <w:proofErr w:type="spellEnd"/>
      <w:r w:rsidRPr="00A20153">
        <w:rPr>
          <w:rFonts w:eastAsia="Calibri"/>
          <w:lang w:eastAsia="en-US"/>
        </w:rPr>
        <w:t xml:space="preserve">.» может содержать показатели, значения которых </w:t>
      </w:r>
      <w:r w:rsidRPr="00A20153">
        <w:rPr>
          <w:rFonts w:eastAsia="Calibri"/>
          <w:u w:val="single"/>
          <w:lang w:eastAsia="en-US"/>
        </w:rPr>
        <w:t>не могут быть определены однозначным образом</w:t>
      </w:r>
      <w:r w:rsidRPr="00A20153">
        <w:rPr>
          <w:rFonts w:eastAsia="Calibri"/>
          <w:lang w:eastAsia="en-US"/>
        </w:rPr>
        <w:t xml:space="preserve">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w:t>
      </w:r>
      <w:proofErr w:type="spellStart"/>
      <w:r w:rsidRPr="00A20153">
        <w:rPr>
          <w:rFonts w:eastAsia="Calibri"/>
          <w:lang w:eastAsia="en-US"/>
        </w:rPr>
        <w:t>ед</w:t>
      </w:r>
      <w:proofErr w:type="gramStart"/>
      <w:r w:rsidRPr="00A20153">
        <w:rPr>
          <w:rFonts w:eastAsia="Calibri"/>
          <w:lang w:eastAsia="en-US"/>
        </w:rPr>
        <w:t>.и</w:t>
      </w:r>
      <w:proofErr w:type="gramEnd"/>
      <w:r w:rsidRPr="00A20153">
        <w:rPr>
          <w:rFonts w:eastAsia="Calibri"/>
          <w:lang w:eastAsia="en-US"/>
        </w:rPr>
        <w:t>зм</w:t>
      </w:r>
      <w:proofErr w:type="spellEnd"/>
      <w:r w:rsidRPr="00A20153">
        <w:rPr>
          <w:rFonts w:eastAsia="Calibri"/>
          <w:lang w:eastAsia="en-US"/>
        </w:rPr>
        <w:t xml:space="preserve">.», а в графе «Значение» указывается их предельная величина (максимальная или минимальная).  Словосочетание «не менее» или «не более», или аналогичное ему  из графы «Показатель, </w:t>
      </w:r>
      <w:proofErr w:type="spellStart"/>
      <w:r w:rsidRPr="00A20153">
        <w:rPr>
          <w:rFonts w:eastAsia="Calibri"/>
          <w:lang w:eastAsia="en-US"/>
        </w:rPr>
        <w:t>ед</w:t>
      </w:r>
      <w:proofErr w:type="gramStart"/>
      <w:r w:rsidRPr="00A20153">
        <w:rPr>
          <w:rFonts w:eastAsia="Calibri"/>
          <w:lang w:eastAsia="en-US"/>
        </w:rPr>
        <w:t>.и</w:t>
      </w:r>
      <w:proofErr w:type="gramEnd"/>
      <w:r w:rsidRPr="00A20153">
        <w:rPr>
          <w:rFonts w:eastAsia="Calibri"/>
          <w:lang w:eastAsia="en-US"/>
        </w:rPr>
        <w:t>зм</w:t>
      </w:r>
      <w:proofErr w:type="spellEnd"/>
      <w:r w:rsidRPr="00A20153">
        <w:rPr>
          <w:rFonts w:eastAsia="Calibri"/>
          <w:lang w:eastAsia="en-US"/>
        </w:rPr>
        <w:t>.» не исключается. При этом «не менее» означает, что предельное значение, предлагаемое участником, должно быть равно или больше установленного, «не более» – равно или меньше.</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2126"/>
        <w:gridCol w:w="1984"/>
        <w:gridCol w:w="2800"/>
      </w:tblGrid>
      <w:tr w:rsidR="00EB15B2" w:rsidRPr="00A20153" w:rsidTr="004F069B">
        <w:tc>
          <w:tcPr>
            <w:tcW w:w="3510"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212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984"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800"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r>
      <w:tr w:rsidR="00EB15B2" w:rsidRPr="00A20153" w:rsidTr="004F069B">
        <w:tc>
          <w:tcPr>
            <w:tcW w:w="3510" w:type="dxa"/>
          </w:tcPr>
          <w:p w:rsidR="00EB15B2" w:rsidRPr="00A20153" w:rsidRDefault="00EB15B2" w:rsidP="004F069B">
            <w:pPr>
              <w:widowControl w:val="0"/>
              <w:adjustRightInd w:val="0"/>
              <w:ind w:right="-57"/>
              <w:textAlignment w:val="baseline"/>
              <w:rPr>
                <w:rFonts w:eastAsia="Calibri"/>
              </w:rPr>
            </w:pPr>
            <w:proofErr w:type="spellStart"/>
            <w:r w:rsidRPr="00A20153">
              <w:rPr>
                <w:rFonts w:eastAsia="Calibri"/>
              </w:rPr>
              <w:t>Водопоглощение</w:t>
            </w:r>
            <w:proofErr w:type="spellEnd"/>
            <w:r w:rsidRPr="00A20153">
              <w:rPr>
                <w:rFonts w:eastAsia="Calibri"/>
              </w:rPr>
              <w:t xml:space="preserve">, %, не более </w:t>
            </w:r>
          </w:p>
        </w:tc>
        <w:tc>
          <w:tcPr>
            <w:tcW w:w="2126"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3</w:t>
            </w:r>
          </w:p>
        </w:tc>
        <w:tc>
          <w:tcPr>
            <w:tcW w:w="1984"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3</w:t>
            </w:r>
          </w:p>
        </w:tc>
        <w:tc>
          <w:tcPr>
            <w:tcW w:w="2800" w:type="dxa"/>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w:t>
            </w:r>
          </w:p>
        </w:tc>
      </w:tr>
      <w:tr w:rsidR="00EB15B2" w:rsidRPr="00A20153" w:rsidTr="004F069B">
        <w:tc>
          <w:tcPr>
            <w:tcW w:w="3510" w:type="dxa"/>
          </w:tcPr>
          <w:p w:rsidR="00EB15B2" w:rsidRPr="00A20153" w:rsidRDefault="00EB15B2" w:rsidP="004F069B">
            <w:pPr>
              <w:widowControl w:val="0"/>
              <w:adjustRightInd w:val="0"/>
              <w:ind w:right="-57"/>
              <w:textAlignment w:val="baseline"/>
              <w:rPr>
                <w:rFonts w:eastAsia="Calibri"/>
              </w:rPr>
            </w:pPr>
            <w:r w:rsidRPr="00A20153">
              <w:rPr>
                <w:rFonts w:eastAsia="Calibri"/>
              </w:rPr>
              <w:t xml:space="preserve">Растяжимость  при 25°C, см, </w:t>
            </w:r>
            <w:bookmarkStart w:id="0" w:name="YANDEX_2"/>
            <w:bookmarkEnd w:id="0"/>
            <w:r w:rsidRPr="00A20153">
              <w:rPr>
                <w:rFonts w:eastAsia="Calibri"/>
              </w:rPr>
              <w:t> не </w:t>
            </w:r>
            <w:bookmarkStart w:id="1" w:name="YANDEX_3"/>
            <w:bookmarkEnd w:id="1"/>
            <w:r w:rsidRPr="00A20153">
              <w:rPr>
                <w:rFonts w:eastAsia="Calibri"/>
              </w:rPr>
              <w:t> менее</w:t>
            </w:r>
            <w:r w:rsidRPr="00A20153">
              <w:rPr>
                <w:rFonts w:ascii="Arial" w:eastAsia="Calibri" w:hAnsi="Arial" w:cs="Arial"/>
              </w:rPr>
              <w:t> </w:t>
            </w:r>
          </w:p>
        </w:tc>
        <w:tc>
          <w:tcPr>
            <w:tcW w:w="2126"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25</w:t>
            </w:r>
          </w:p>
        </w:tc>
        <w:tc>
          <w:tcPr>
            <w:tcW w:w="1984"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25</w:t>
            </w:r>
          </w:p>
        </w:tc>
        <w:tc>
          <w:tcPr>
            <w:tcW w:w="2800" w:type="dxa"/>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30</w:t>
            </w:r>
          </w:p>
        </w:tc>
      </w:tr>
      <w:tr w:rsidR="00EB15B2" w:rsidRPr="00A20153" w:rsidTr="004F069B">
        <w:tc>
          <w:tcPr>
            <w:tcW w:w="3510" w:type="dxa"/>
          </w:tcPr>
          <w:p w:rsidR="00EB15B2" w:rsidRPr="00A20153" w:rsidRDefault="00EB15B2" w:rsidP="004F069B">
            <w:pPr>
              <w:widowControl w:val="0"/>
              <w:adjustRightInd w:val="0"/>
              <w:ind w:right="-57"/>
              <w:textAlignment w:val="baseline"/>
              <w:rPr>
                <w:rFonts w:eastAsia="Calibri"/>
              </w:rPr>
            </w:pPr>
            <w:r w:rsidRPr="00A20153">
              <w:rPr>
                <w:rFonts w:eastAsia="Calibri"/>
              </w:rPr>
              <w:t>Прочность сцепления с основанием, МПа, не менее </w:t>
            </w:r>
          </w:p>
        </w:tc>
        <w:tc>
          <w:tcPr>
            <w:tcW w:w="2126"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0,1</w:t>
            </w:r>
          </w:p>
        </w:tc>
        <w:tc>
          <w:tcPr>
            <w:tcW w:w="1984"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0,1</w:t>
            </w:r>
          </w:p>
        </w:tc>
        <w:tc>
          <w:tcPr>
            <w:tcW w:w="2800" w:type="dxa"/>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0,15</w:t>
            </w:r>
          </w:p>
        </w:tc>
      </w:tr>
    </w:tbl>
    <w:p w:rsidR="00EB15B2" w:rsidRPr="00A20153" w:rsidRDefault="00EB15B2" w:rsidP="00EB15B2">
      <w:pPr>
        <w:widowControl w:val="0"/>
        <w:adjustRightInd w:val="0"/>
        <w:ind w:right="-57" w:firstLine="708"/>
        <w:jc w:val="both"/>
        <w:textAlignment w:val="baseline"/>
        <w:rPr>
          <w:rFonts w:eastAsia="Calibri"/>
        </w:rPr>
      </w:pP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 xml:space="preserve">Исключение </w:t>
      </w:r>
      <w:r w:rsidRPr="00A20153">
        <w:rPr>
          <w:rFonts w:eastAsia="Calibri"/>
          <w:u w:val="single"/>
        </w:rPr>
        <w:t>из показателя</w:t>
      </w:r>
      <w:r w:rsidRPr="00A20153">
        <w:rPr>
          <w:rFonts w:eastAsia="Calibri"/>
        </w:rPr>
        <w:t xml:space="preserve"> товара словосочетаний «не более» или «не менее» или аналогичных по смыслу («не хуже, «не ниже», «не выше» и т.д.) с указанием его конкретного значения означает, что по рассматриваемой позиции каждая единица </w:t>
      </w:r>
      <w:r w:rsidRPr="007F7DE5">
        <w:rPr>
          <w:rFonts w:eastAsia="Calibri"/>
        </w:rPr>
        <w:t>закупаемого/поставляемого товара</w:t>
      </w:r>
      <w:r w:rsidRPr="00A20153">
        <w:rPr>
          <w:rFonts w:eastAsia="Calibri"/>
        </w:rPr>
        <w:t xml:space="preserve"> обладает только одним единственным значением, предложенным участником в одноименной графе. При рассмотрении заявки участника комиссия вправе проверять достоверность предоставленных сведений в отношении </w:t>
      </w:r>
      <w:r>
        <w:rPr>
          <w:rFonts w:eastAsia="Calibri"/>
        </w:rPr>
        <w:t>закупаемого/поставляемого</w:t>
      </w:r>
      <w:r w:rsidRPr="00A20153">
        <w:rPr>
          <w:rFonts w:eastAsia="Calibri"/>
        </w:rPr>
        <w:t xml:space="preserve"> товара,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rsidR="00EB15B2" w:rsidRDefault="00EB15B2" w:rsidP="00EB15B2">
      <w:pPr>
        <w:widowControl w:val="0"/>
        <w:adjustRightInd w:val="0"/>
        <w:ind w:right="-57" w:firstLine="708"/>
        <w:jc w:val="both"/>
        <w:textAlignment w:val="baseline"/>
        <w:rPr>
          <w:rFonts w:eastAsia="Calibri"/>
        </w:rPr>
      </w:pPr>
      <w:r w:rsidRPr="00A20153">
        <w:rPr>
          <w:rFonts w:eastAsia="Calibri"/>
        </w:rPr>
        <w:t xml:space="preserve"> 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w:t>
      </w:r>
      <w:proofErr w:type="gramStart"/>
      <w:r w:rsidRPr="00A20153">
        <w:rPr>
          <w:rFonts w:eastAsia="Calibri"/>
        </w:rPr>
        <w:t>продукции</w:t>
      </w:r>
      <w:proofErr w:type="gramEnd"/>
      <w:r w:rsidRPr="00A20153">
        <w:rPr>
          <w:rFonts w:eastAsia="Calibri"/>
        </w:rPr>
        <w:t xml:space="preserve"> как диапазонным значением, так и точным, как, например, кислотность (</w:t>
      </w:r>
      <w:proofErr w:type="spellStart"/>
      <w:r w:rsidRPr="00A20153">
        <w:rPr>
          <w:rFonts w:eastAsia="Calibri"/>
        </w:rPr>
        <w:t>Ph</w:t>
      </w:r>
      <w:proofErr w:type="spellEnd"/>
      <w:r w:rsidRPr="00A20153">
        <w:rPr>
          <w:rFonts w:eastAsia="Calibri"/>
        </w:rPr>
        <w:t>), что указывается в описании объекта закупки следующим образом:</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8"/>
        <w:gridCol w:w="1810"/>
        <w:gridCol w:w="1734"/>
        <w:gridCol w:w="1702"/>
        <w:gridCol w:w="2516"/>
      </w:tblGrid>
      <w:tr w:rsidR="00EB15B2" w:rsidRPr="00A20153" w:rsidTr="004F069B">
        <w:tc>
          <w:tcPr>
            <w:tcW w:w="2658"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1810"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734"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2"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51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r>
      <w:tr w:rsidR="00EB15B2" w:rsidRPr="00A20153" w:rsidTr="004F069B">
        <w:tc>
          <w:tcPr>
            <w:tcW w:w="2658" w:type="dxa"/>
          </w:tcPr>
          <w:p w:rsidR="00EB15B2" w:rsidRPr="00A20153" w:rsidRDefault="00EB15B2" w:rsidP="004F069B">
            <w:pPr>
              <w:widowControl w:val="0"/>
              <w:adjustRightInd w:val="0"/>
              <w:ind w:right="-57"/>
              <w:textAlignment w:val="baseline"/>
              <w:rPr>
                <w:rFonts w:eastAsia="Calibri"/>
              </w:rPr>
            </w:pPr>
            <w:proofErr w:type="spellStart"/>
            <w:r w:rsidRPr="00A20153">
              <w:rPr>
                <w:rFonts w:eastAsia="Calibri"/>
              </w:rPr>
              <w:t>Ph</w:t>
            </w:r>
            <w:proofErr w:type="spellEnd"/>
            <w:r w:rsidRPr="00A20153">
              <w:rPr>
                <w:rFonts w:eastAsia="Calibri"/>
              </w:rPr>
              <w:t xml:space="preserve">, в пределах диапазона </w:t>
            </w:r>
          </w:p>
        </w:tc>
        <w:tc>
          <w:tcPr>
            <w:tcW w:w="1810"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5-7</w:t>
            </w:r>
          </w:p>
        </w:tc>
        <w:tc>
          <w:tcPr>
            <w:tcW w:w="1734"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5-7</w:t>
            </w:r>
          </w:p>
        </w:tc>
        <w:tc>
          <w:tcPr>
            <w:tcW w:w="1702"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6-7</w:t>
            </w:r>
          </w:p>
        </w:tc>
        <w:tc>
          <w:tcPr>
            <w:tcW w:w="2516" w:type="dxa"/>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6</w:t>
            </w:r>
          </w:p>
        </w:tc>
      </w:tr>
      <w:tr w:rsidR="00EB15B2" w:rsidRPr="00A20153" w:rsidTr="004F069B">
        <w:tc>
          <w:tcPr>
            <w:tcW w:w="2658" w:type="dxa"/>
          </w:tcPr>
          <w:p w:rsidR="00EB15B2" w:rsidRPr="00A20153" w:rsidRDefault="00EB15B2" w:rsidP="004F069B">
            <w:pPr>
              <w:widowControl w:val="0"/>
              <w:adjustRightInd w:val="0"/>
              <w:ind w:right="-57"/>
              <w:textAlignment w:val="baseline"/>
              <w:rPr>
                <w:rFonts w:eastAsia="Calibri"/>
              </w:rPr>
            </w:pPr>
            <w:r w:rsidRPr="00A20153">
              <w:rPr>
                <w:rFonts w:eastAsia="Calibri"/>
              </w:rPr>
              <w:t>Температура в пределах диапазона, градус</w:t>
            </w:r>
          </w:p>
        </w:tc>
        <w:tc>
          <w:tcPr>
            <w:tcW w:w="1810"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(-5) – (+10)</w:t>
            </w:r>
          </w:p>
        </w:tc>
        <w:tc>
          <w:tcPr>
            <w:tcW w:w="1734"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(-5) – (+10)</w:t>
            </w:r>
          </w:p>
        </w:tc>
        <w:tc>
          <w:tcPr>
            <w:tcW w:w="1702"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-3 – +5</w:t>
            </w:r>
          </w:p>
        </w:tc>
        <w:tc>
          <w:tcPr>
            <w:tcW w:w="2516"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0</w:t>
            </w:r>
          </w:p>
        </w:tc>
      </w:tr>
    </w:tbl>
    <w:p w:rsidR="00EB15B2" w:rsidRPr="00A20153" w:rsidRDefault="00EB15B2" w:rsidP="00EB15B2">
      <w:pPr>
        <w:widowControl w:val="0"/>
        <w:adjustRightInd w:val="0"/>
        <w:ind w:right="-57" w:firstLine="708"/>
        <w:jc w:val="both"/>
        <w:textAlignment w:val="baseline"/>
        <w:rPr>
          <w:rFonts w:eastAsia="Calibri"/>
        </w:rPr>
      </w:pP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 и т.д.), участником в предложении устанавливается конкретное значение.</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lastRenderedPageBreak/>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1"/>
        <w:gridCol w:w="1787"/>
        <w:gridCol w:w="1645"/>
        <w:gridCol w:w="1645"/>
        <w:gridCol w:w="2232"/>
      </w:tblGrid>
      <w:tr w:rsidR="00EB15B2" w:rsidRPr="00A20153" w:rsidTr="004F069B">
        <w:tc>
          <w:tcPr>
            <w:tcW w:w="311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
          <w:p w:rsidR="00EB15B2" w:rsidRPr="00A20153" w:rsidRDefault="00EB15B2" w:rsidP="004F069B">
            <w:pPr>
              <w:widowControl w:val="0"/>
              <w:adjustRightInd w:val="0"/>
              <w:ind w:right="-57"/>
              <w:jc w:val="center"/>
              <w:textAlignment w:val="baseline"/>
              <w:rPr>
                <w:rFonts w:eastAsia="Calibri"/>
              </w:rPr>
            </w:pPr>
            <w:r w:rsidRPr="00A20153">
              <w:rPr>
                <w:rFonts w:eastAsia="Calibri"/>
              </w:rPr>
              <w:t>(взяты показатели, характеризующие различные товары)</w:t>
            </w:r>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64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64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232"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EB15B2" w:rsidRPr="00A20153" w:rsidTr="004F069B">
        <w:tc>
          <w:tcPr>
            <w:tcW w:w="3111" w:type="dxa"/>
          </w:tcPr>
          <w:p w:rsidR="00EB15B2" w:rsidRPr="00A20153" w:rsidRDefault="00EB15B2" w:rsidP="004F069B">
            <w:pPr>
              <w:widowControl w:val="0"/>
              <w:adjustRightInd w:val="0"/>
              <w:ind w:right="-57"/>
              <w:jc w:val="both"/>
              <w:textAlignment w:val="baseline"/>
              <w:rPr>
                <w:rFonts w:eastAsia="Calibri"/>
              </w:rPr>
            </w:pPr>
            <w:r w:rsidRPr="00A20153">
              <w:rPr>
                <w:rFonts w:eastAsia="Calibri"/>
              </w:rPr>
              <w:t>Частота, МГц</w:t>
            </w:r>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менее 416</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416</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500</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400</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Память, Мб</w:t>
            </w:r>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менее 128</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128</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256</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125</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 xml:space="preserve">Уровень шума, </w:t>
            </w:r>
            <w:proofErr w:type="spellStart"/>
            <w:r w:rsidRPr="00A20153">
              <w:rPr>
                <w:rFonts w:eastAsia="Calibri"/>
              </w:rPr>
              <w:t>Дб</w:t>
            </w:r>
            <w:proofErr w:type="spellEnd"/>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менее 15</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14</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10</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15</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 xml:space="preserve">Толщина, </w:t>
            </w:r>
            <w:proofErr w:type="gramStart"/>
            <w:r w:rsidRPr="00A20153">
              <w:rPr>
                <w:rFonts w:eastAsia="Calibri"/>
              </w:rPr>
              <w:t>мм</w:t>
            </w:r>
            <w:proofErr w:type="gramEnd"/>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более 2</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3</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5</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Диагональ, дюйм</w:t>
            </w:r>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менее 17</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17</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19</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15</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Минимальная продолжительность сканирования, сек.</w:t>
            </w:r>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более 0,5</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0,5</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0,4</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0,6</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Максимальный угол обзора монитора, град.</w:t>
            </w:r>
          </w:p>
        </w:tc>
        <w:tc>
          <w:tcPr>
            <w:tcW w:w="1787"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менее 170</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170</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180</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160</w:t>
            </w:r>
          </w:p>
        </w:tc>
      </w:tr>
      <w:tr w:rsidR="00EB15B2" w:rsidRPr="00A20153" w:rsidTr="004F069B">
        <w:tc>
          <w:tcPr>
            <w:tcW w:w="3111"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Мощность по холоду, кВт</w:t>
            </w:r>
          </w:p>
        </w:tc>
        <w:tc>
          <w:tcPr>
            <w:tcW w:w="1787" w:type="dxa"/>
            <w:vAlign w:val="center"/>
          </w:tcPr>
          <w:p w:rsidR="00EB15B2" w:rsidRPr="00A20153" w:rsidRDefault="00EB15B2" w:rsidP="004F069B">
            <w:pPr>
              <w:widowControl w:val="0"/>
              <w:adjustRightInd w:val="0"/>
              <w:ind w:right="-57"/>
              <w:jc w:val="both"/>
              <w:textAlignment w:val="baseline"/>
              <w:rPr>
                <w:rFonts w:eastAsia="Calibri"/>
              </w:rPr>
            </w:pPr>
            <w:r w:rsidRPr="00A20153">
              <w:rPr>
                <w:rFonts w:eastAsia="Calibri"/>
              </w:rPr>
              <w:t>не менее 2,5</w:t>
            </w:r>
          </w:p>
          <w:p w:rsidR="00EB15B2" w:rsidRPr="00A20153" w:rsidRDefault="00EB15B2" w:rsidP="004F069B">
            <w:pPr>
              <w:widowControl w:val="0"/>
              <w:adjustRightInd w:val="0"/>
              <w:ind w:right="-57"/>
              <w:jc w:val="both"/>
              <w:textAlignment w:val="baseline"/>
              <w:rPr>
                <w:rFonts w:eastAsia="Calibri"/>
              </w:rPr>
            </w:pPr>
            <w:r w:rsidRPr="00A20153">
              <w:rPr>
                <w:rFonts w:eastAsia="Calibri"/>
              </w:rPr>
              <w:t>не более 3,5</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2,5</w:t>
            </w:r>
          </w:p>
        </w:tc>
        <w:tc>
          <w:tcPr>
            <w:tcW w:w="1645" w:type="dxa"/>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2,7</w:t>
            </w:r>
          </w:p>
        </w:tc>
        <w:tc>
          <w:tcPr>
            <w:tcW w:w="2232" w:type="dxa"/>
            <w:shd w:val="clear" w:color="auto" w:fill="D9D9D9"/>
            <w:vAlign w:val="center"/>
          </w:tcPr>
          <w:p w:rsidR="00EB15B2" w:rsidRPr="00A20153" w:rsidRDefault="00EB15B2" w:rsidP="004F069B">
            <w:pPr>
              <w:widowControl w:val="0"/>
              <w:adjustRightInd w:val="0"/>
              <w:ind w:right="-57" w:firstLine="708"/>
              <w:jc w:val="both"/>
              <w:textAlignment w:val="baseline"/>
              <w:rPr>
                <w:rFonts w:eastAsia="Calibri"/>
              </w:rPr>
            </w:pPr>
            <w:r w:rsidRPr="00A20153">
              <w:rPr>
                <w:rFonts w:eastAsia="Calibri"/>
              </w:rPr>
              <w:t>2,3</w:t>
            </w:r>
          </w:p>
        </w:tc>
      </w:tr>
    </w:tbl>
    <w:p w:rsidR="00EB15B2" w:rsidRPr="00A20153" w:rsidRDefault="00EB15B2" w:rsidP="00EB15B2">
      <w:pPr>
        <w:widowControl w:val="0"/>
        <w:adjustRightInd w:val="0"/>
        <w:ind w:right="-57" w:firstLine="708"/>
        <w:jc w:val="both"/>
        <w:textAlignment w:val="baseline"/>
        <w:rPr>
          <w:rFonts w:eastAsia="Calibri"/>
        </w:rPr>
      </w:pP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 xml:space="preserve">Если в описании объекта закупки установлен диапазонный показатель (в графе «Показатель,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 есть наличие слова «диапазон») и установлено его конкретное значение,  его значение не должно изменяться участником в ту или иную сторону, и должен быть предложен  именно диапазон и именно с такими же его предельными значениями.</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1"/>
        <w:gridCol w:w="1501"/>
        <w:gridCol w:w="1805"/>
        <w:gridCol w:w="1797"/>
        <w:gridCol w:w="2126"/>
      </w:tblGrid>
      <w:tr w:rsidR="00EB15B2" w:rsidRPr="00A20153" w:rsidTr="004F069B">
        <w:tc>
          <w:tcPr>
            <w:tcW w:w="319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150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97"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c>
          <w:tcPr>
            <w:tcW w:w="2126"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EB15B2" w:rsidRPr="00A20153" w:rsidTr="004F069B">
        <w:tc>
          <w:tcPr>
            <w:tcW w:w="3191"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Диапазон радиочастот, МГц</w:t>
            </w:r>
          </w:p>
        </w:tc>
        <w:tc>
          <w:tcPr>
            <w:tcW w:w="150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0,3-3</w:t>
            </w:r>
          </w:p>
        </w:tc>
        <w:tc>
          <w:tcPr>
            <w:tcW w:w="180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0,3-3</w:t>
            </w:r>
          </w:p>
        </w:tc>
        <w:tc>
          <w:tcPr>
            <w:tcW w:w="1797"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0,2-2</w:t>
            </w:r>
          </w:p>
        </w:tc>
        <w:tc>
          <w:tcPr>
            <w:tcW w:w="2126"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0,2-4</w:t>
            </w:r>
          </w:p>
        </w:tc>
      </w:tr>
    </w:tbl>
    <w:p w:rsidR="00EB15B2" w:rsidRPr="00A20153" w:rsidRDefault="00EB15B2" w:rsidP="00EB15B2">
      <w:pPr>
        <w:widowControl w:val="0"/>
        <w:adjustRightInd w:val="0"/>
        <w:ind w:right="-57" w:firstLine="708"/>
        <w:jc w:val="both"/>
        <w:textAlignment w:val="baseline"/>
        <w:rPr>
          <w:rFonts w:eastAsia="Calibri"/>
        </w:rPr>
      </w:pP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 xml:space="preserve">Если в описании объекта закупки в графе «Показатель,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 устанавливается диапазонный показатель (содержится слово «диапазон»), значение которого в графе «Значение» сопровождается фразой «не менее», участником должно быть предложено значение диапазона, равного или  поглощающего установленный, но без сопровождения фразой «не менее».</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 xml:space="preserve">Если в описании объекта закупки в графе «Показатель,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 устанавливается диапазонный показатель (содержится слово «диапазон»), значение которого в графе «Значение» сопровождается фразой «не более», участником должен быть предложен товар со значением диапазона, равного или входящего в установленный, но без сопровождения фразой «не более».</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1669"/>
        <w:gridCol w:w="1805"/>
        <w:gridCol w:w="1706"/>
        <w:gridCol w:w="2220"/>
      </w:tblGrid>
      <w:tr w:rsidR="00EB15B2" w:rsidRPr="00A20153" w:rsidTr="004F069B">
        <w:tc>
          <w:tcPr>
            <w:tcW w:w="3020"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1669"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220"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EB15B2" w:rsidRPr="00A20153" w:rsidTr="004F069B">
        <w:tc>
          <w:tcPr>
            <w:tcW w:w="3020"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 xml:space="preserve">Диапазон рабочего напряжения, </w:t>
            </w:r>
            <w:proofErr w:type="gramStart"/>
            <w:r w:rsidRPr="00A20153">
              <w:rPr>
                <w:rFonts w:eastAsia="Calibri"/>
              </w:rPr>
              <w:t>В</w:t>
            </w:r>
            <w:proofErr w:type="gramEnd"/>
          </w:p>
        </w:tc>
        <w:tc>
          <w:tcPr>
            <w:tcW w:w="1669"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менее</w:t>
            </w:r>
          </w:p>
          <w:p w:rsidR="00EB15B2" w:rsidRPr="00A20153" w:rsidRDefault="00EB15B2" w:rsidP="004F069B">
            <w:pPr>
              <w:widowControl w:val="0"/>
              <w:adjustRightInd w:val="0"/>
              <w:ind w:right="-57"/>
              <w:jc w:val="center"/>
              <w:textAlignment w:val="baseline"/>
              <w:rPr>
                <w:rFonts w:eastAsia="Calibri"/>
              </w:rPr>
            </w:pPr>
            <w:r w:rsidRPr="00A20153">
              <w:rPr>
                <w:rFonts w:eastAsia="Calibri"/>
              </w:rPr>
              <w:t>200-240</w:t>
            </w:r>
          </w:p>
        </w:tc>
        <w:tc>
          <w:tcPr>
            <w:tcW w:w="180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200-240</w:t>
            </w:r>
          </w:p>
        </w:tc>
        <w:tc>
          <w:tcPr>
            <w:tcW w:w="170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180-250</w:t>
            </w:r>
          </w:p>
        </w:tc>
        <w:tc>
          <w:tcPr>
            <w:tcW w:w="2220"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220-260</w:t>
            </w:r>
          </w:p>
        </w:tc>
      </w:tr>
      <w:tr w:rsidR="00EB15B2" w:rsidRPr="00A20153" w:rsidTr="004F069B">
        <w:tc>
          <w:tcPr>
            <w:tcW w:w="3020"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Диапазон углов обзора, град.</w:t>
            </w:r>
          </w:p>
        </w:tc>
        <w:tc>
          <w:tcPr>
            <w:tcW w:w="1669"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не менее </w:t>
            </w:r>
          </w:p>
          <w:p w:rsidR="00EB15B2" w:rsidRPr="00A20153" w:rsidRDefault="00EB15B2" w:rsidP="004F069B">
            <w:pPr>
              <w:widowControl w:val="0"/>
              <w:adjustRightInd w:val="0"/>
              <w:ind w:right="-57"/>
              <w:jc w:val="center"/>
              <w:textAlignment w:val="baseline"/>
              <w:rPr>
                <w:rFonts w:eastAsia="Calibri"/>
              </w:rPr>
            </w:pPr>
            <w:r w:rsidRPr="00A20153">
              <w:rPr>
                <w:rFonts w:eastAsia="Calibri"/>
              </w:rPr>
              <w:t>(-30) – (+30)</w:t>
            </w:r>
          </w:p>
        </w:tc>
        <w:tc>
          <w:tcPr>
            <w:tcW w:w="180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(-30) – (+30)</w:t>
            </w:r>
          </w:p>
        </w:tc>
        <w:tc>
          <w:tcPr>
            <w:tcW w:w="170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-40 – +50</w:t>
            </w:r>
          </w:p>
        </w:tc>
        <w:tc>
          <w:tcPr>
            <w:tcW w:w="2220"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(-20) – (+30)</w:t>
            </w:r>
          </w:p>
        </w:tc>
      </w:tr>
      <w:tr w:rsidR="00EB15B2" w:rsidRPr="00A20153" w:rsidTr="004F069B">
        <w:tc>
          <w:tcPr>
            <w:tcW w:w="3020"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Диапазон  рабочих температур, °</w:t>
            </w:r>
            <w:proofErr w:type="gramStart"/>
            <w:r w:rsidRPr="00A20153">
              <w:rPr>
                <w:rFonts w:eastAsia="Calibri"/>
              </w:rPr>
              <w:t>С</w:t>
            </w:r>
            <w:proofErr w:type="gramEnd"/>
          </w:p>
        </w:tc>
        <w:tc>
          <w:tcPr>
            <w:tcW w:w="1669"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менее</w:t>
            </w:r>
          </w:p>
          <w:p w:rsidR="00EB15B2" w:rsidRPr="00A20153" w:rsidRDefault="00EB15B2" w:rsidP="004F069B">
            <w:pPr>
              <w:widowControl w:val="0"/>
              <w:adjustRightInd w:val="0"/>
              <w:ind w:right="-57"/>
              <w:jc w:val="center"/>
              <w:textAlignment w:val="baseline"/>
              <w:rPr>
                <w:rFonts w:eastAsia="Calibri"/>
              </w:rPr>
            </w:pPr>
            <w:r w:rsidRPr="00A20153">
              <w:rPr>
                <w:rFonts w:eastAsia="Calibri"/>
              </w:rPr>
              <w:t>20-40</w:t>
            </w:r>
          </w:p>
        </w:tc>
        <w:tc>
          <w:tcPr>
            <w:tcW w:w="180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20-40</w:t>
            </w:r>
          </w:p>
        </w:tc>
        <w:tc>
          <w:tcPr>
            <w:tcW w:w="170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0-50</w:t>
            </w:r>
          </w:p>
        </w:tc>
        <w:tc>
          <w:tcPr>
            <w:tcW w:w="2220"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25-70</w:t>
            </w:r>
          </w:p>
        </w:tc>
      </w:tr>
    </w:tbl>
    <w:p w:rsidR="00EB15B2" w:rsidRPr="00A20153" w:rsidRDefault="00EB15B2" w:rsidP="00EB15B2">
      <w:pPr>
        <w:widowControl w:val="0"/>
        <w:adjustRightInd w:val="0"/>
        <w:ind w:right="-57" w:firstLine="708"/>
        <w:jc w:val="both"/>
        <w:textAlignment w:val="baseline"/>
        <w:rPr>
          <w:rFonts w:eastAsia="Calibri"/>
        </w:rPr>
      </w:pP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включающего союз «или», «либо», предложение участника должно содержать конкретное значение, исключая данный союз.</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 xml:space="preserve"> 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2"/>
        <w:gridCol w:w="1559"/>
        <w:gridCol w:w="1701"/>
        <w:gridCol w:w="1701"/>
        <w:gridCol w:w="1701"/>
        <w:gridCol w:w="2126"/>
      </w:tblGrid>
      <w:tr w:rsidR="00EB15B2" w:rsidRPr="00A20153" w:rsidTr="004F069B">
        <w:tc>
          <w:tcPr>
            <w:tcW w:w="1632"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lastRenderedPageBreak/>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1559"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lastRenderedPageBreak/>
              <w:t xml:space="preserve">Значение, </w:t>
            </w:r>
            <w:r w:rsidRPr="00A20153">
              <w:rPr>
                <w:rFonts w:eastAsia="Calibri"/>
              </w:rPr>
              <w:lastRenderedPageBreak/>
              <w:t>установленное заказчиком</w:t>
            </w:r>
          </w:p>
        </w:tc>
        <w:tc>
          <w:tcPr>
            <w:tcW w:w="170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lastRenderedPageBreak/>
              <w:t xml:space="preserve">Соответствует </w:t>
            </w:r>
            <w:r w:rsidRPr="00A20153">
              <w:rPr>
                <w:rFonts w:eastAsia="Calibri"/>
              </w:rPr>
              <w:lastRenderedPageBreak/>
              <w:t>(при заполнении участником)</w:t>
            </w:r>
          </w:p>
        </w:tc>
        <w:tc>
          <w:tcPr>
            <w:tcW w:w="170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lastRenderedPageBreak/>
              <w:t xml:space="preserve">Соответствует </w:t>
            </w:r>
            <w:r w:rsidRPr="00A20153">
              <w:rPr>
                <w:rFonts w:eastAsia="Calibri"/>
              </w:rPr>
              <w:lastRenderedPageBreak/>
              <w:t>(при заполнении участником)</w:t>
            </w:r>
          </w:p>
        </w:tc>
        <w:tc>
          <w:tcPr>
            <w:tcW w:w="1701"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lastRenderedPageBreak/>
              <w:t xml:space="preserve">Не </w:t>
            </w:r>
            <w:r w:rsidRPr="00A20153">
              <w:rPr>
                <w:rFonts w:eastAsia="Calibri"/>
              </w:rPr>
              <w:lastRenderedPageBreak/>
              <w:t>соответствует (при заполнении участником)</w:t>
            </w:r>
          </w:p>
        </w:tc>
        <w:tc>
          <w:tcPr>
            <w:tcW w:w="2126" w:type="dxa"/>
            <w:shd w:val="clear" w:color="auto" w:fill="D9D9D9"/>
          </w:tcPr>
          <w:p w:rsidR="00EB15B2" w:rsidRPr="00A20153" w:rsidRDefault="00EB15B2" w:rsidP="004F069B">
            <w:pPr>
              <w:widowControl w:val="0"/>
              <w:adjustRightInd w:val="0"/>
              <w:ind w:right="-57"/>
              <w:jc w:val="center"/>
              <w:textAlignment w:val="baseline"/>
              <w:rPr>
                <w:rFonts w:eastAsia="Calibri"/>
              </w:rPr>
            </w:pPr>
            <w:r w:rsidRPr="00A20153">
              <w:rPr>
                <w:rFonts w:eastAsia="Calibri"/>
              </w:rPr>
              <w:lastRenderedPageBreak/>
              <w:t xml:space="preserve">Не соответствует </w:t>
            </w:r>
            <w:r w:rsidRPr="00A20153">
              <w:rPr>
                <w:rFonts w:eastAsia="Calibri"/>
              </w:rPr>
              <w:lastRenderedPageBreak/>
              <w:t>(при заполнении участником)</w:t>
            </w:r>
          </w:p>
        </w:tc>
      </w:tr>
      <w:tr w:rsidR="00EB15B2" w:rsidRPr="00A20153" w:rsidTr="004F069B">
        <w:tc>
          <w:tcPr>
            <w:tcW w:w="1632"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lastRenderedPageBreak/>
              <w:t>Цвет автомобиля</w:t>
            </w:r>
          </w:p>
        </w:tc>
        <w:tc>
          <w:tcPr>
            <w:tcW w:w="1559"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черный или серый</w:t>
            </w:r>
          </w:p>
        </w:tc>
        <w:tc>
          <w:tcPr>
            <w:tcW w:w="170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черный </w:t>
            </w:r>
          </w:p>
        </w:tc>
        <w:tc>
          <w:tcPr>
            <w:tcW w:w="170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серый </w:t>
            </w:r>
          </w:p>
        </w:tc>
        <w:tc>
          <w:tcPr>
            <w:tcW w:w="1701"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черный или серый</w:t>
            </w:r>
          </w:p>
        </w:tc>
        <w:tc>
          <w:tcPr>
            <w:tcW w:w="2126" w:type="dxa"/>
            <w:shd w:val="clear" w:color="auto" w:fill="D9D9D9"/>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красный</w:t>
            </w:r>
          </w:p>
        </w:tc>
      </w:tr>
    </w:tbl>
    <w:p w:rsidR="00EB15B2" w:rsidRPr="00A20153" w:rsidRDefault="00EB15B2" w:rsidP="00EB15B2">
      <w:pPr>
        <w:widowControl w:val="0"/>
        <w:adjustRightInd w:val="0"/>
        <w:ind w:right="-57" w:firstLine="708"/>
        <w:jc w:val="both"/>
        <w:textAlignment w:val="baseline"/>
        <w:rPr>
          <w:rFonts w:eastAsia="Calibri"/>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1"/>
        <w:gridCol w:w="1842"/>
        <w:gridCol w:w="1985"/>
        <w:gridCol w:w="1843"/>
        <w:gridCol w:w="2409"/>
      </w:tblGrid>
      <w:tr w:rsidR="00EB15B2" w:rsidRPr="00A20153" w:rsidTr="004F069B">
        <w:tc>
          <w:tcPr>
            <w:tcW w:w="2341"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1842"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98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843"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409"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EB15B2" w:rsidRPr="00A20153" w:rsidTr="004F069B">
        <w:tc>
          <w:tcPr>
            <w:tcW w:w="2341"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rsidR="00EB15B2" w:rsidRPr="00A20153" w:rsidRDefault="00EB15B2" w:rsidP="004F069B">
            <w:pPr>
              <w:widowControl w:val="0"/>
              <w:adjustRightInd w:val="0"/>
              <w:ind w:right="-57"/>
              <w:jc w:val="center"/>
              <w:textAlignment w:val="baseline"/>
              <w:rPr>
                <w:rFonts w:eastAsia="Calibri"/>
              </w:rPr>
            </w:pPr>
            <w:proofErr w:type="spellStart"/>
            <w:r w:rsidRPr="00A20153">
              <w:rPr>
                <w:rFonts w:eastAsia="Calibri"/>
              </w:rPr>
              <w:t>лиофилизат</w:t>
            </w:r>
            <w:proofErr w:type="spellEnd"/>
            <w:r w:rsidRPr="00A20153">
              <w:rPr>
                <w:rFonts w:eastAsia="Calibri"/>
              </w:rPr>
              <w:t xml:space="preserve"> для приготовления раствора для </w:t>
            </w:r>
            <w:proofErr w:type="spellStart"/>
            <w:r w:rsidRPr="00A20153">
              <w:rPr>
                <w:rFonts w:eastAsia="Calibri"/>
              </w:rPr>
              <w:t>инфузий</w:t>
            </w:r>
            <w:proofErr w:type="spellEnd"/>
            <w:r w:rsidRPr="00A20153">
              <w:rPr>
                <w:rFonts w:eastAsia="Calibri"/>
              </w:rPr>
              <w:t xml:space="preserve"> 4 мг или концентрат для приготовления раствора для </w:t>
            </w:r>
            <w:proofErr w:type="spellStart"/>
            <w:r w:rsidRPr="00A20153">
              <w:rPr>
                <w:rFonts w:eastAsia="Calibri"/>
              </w:rPr>
              <w:t>инфузий</w:t>
            </w:r>
            <w:proofErr w:type="spellEnd"/>
            <w:r w:rsidRPr="00A20153">
              <w:rPr>
                <w:rFonts w:eastAsia="Calibri"/>
              </w:rPr>
              <w:t xml:space="preserve"> 4 мг  </w:t>
            </w:r>
          </w:p>
        </w:tc>
        <w:tc>
          <w:tcPr>
            <w:tcW w:w="1985" w:type="dxa"/>
            <w:vAlign w:val="center"/>
          </w:tcPr>
          <w:p w:rsidR="00EB15B2" w:rsidRPr="00A20153" w:rsidRDefault="00EB15B2" w:rsidP="004F069B">
            <w:pPr>
              <w:widowControl w:val="0"/>
              <w:adjustRightInd w:val="0"/>
              <w:ind w:right="-57"/>
              <w:jc w:val="center"/>
              <w:textAlignment w:val="baseline"/>
              <w:rPr>
                <w:rFonts w:eastAsia="Calibri"/>
              </w:rPr>
            </w:pPr>
            <w:proofErr w:type="spellStart"/>
            <w:r w:rsidRPr="00A20153">
              <w:rPr>
                <w:rFonts w:eastAsia="Calibri"/>
              </w:rPr>
              <w:t>лиофилизат</w:t>
            </w:r>
            <w:proofErr w:type="spellEnd"/>
            <w:r w:rsidRPr="00A20153">
              <w:rPr>
                <w:rFonts w:eastAsia="Calibri"/>
              </w:rPr>
              <w:t xml:space="preserve"> для приготовления раствора для </w:t>
            </w:r>
            <w:proofErr w:type="spellStart"/>
            <w:r w:rsidRPr="00A20153">
              <w:rPr>
                <w:rFonts w:eastAsia="Calibri"/>
              </w:rPr>
              <w:t>инфузий</w:t>
            </w:r>
            <w:proofErr w:type="spellEnd"/>
            <w:r w:rsidRPr="00A20153">
              <w:rPr>
                <w:rFonts w:eastAsia="Calibri"/>
              </w:rPr>
              <w:t xml:space="preserve"> 4 мг  </w:t>
            </w:r>
          </w:p>
        </w:tc>
        <w:tc>
          <w:tcPr>
            <w:tcW w:w="1843"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концентрат для приготовления раствора для </w:t>
            </w:r>
            <w:proofErr w:type="spellStart"/>
            <w:r w:rsidRPr="00A20153">
              <w:rPr>
                <w:rFonts w:eastAsia="Calibri"/>
              </w:rPr>
              <w:t>инфузий</w:t>
            </w:r>
            <w:proofErr w:type="spellEnd"/>
            <w:r w:rsidRPr="00A20153">
              <w:rPr>
                <w:rFonts w:eastAsia="Calibri"/>
              </w:rPr>
              <w:t xml:space="preserve"> 4 мг  </w:t>
            </w:r>
          </w:p>
        </w:tc>
        <w:tc>
          <w:tcPr>
            <w:tcW w:w="2409"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proofErr w:type="spellStart"/>
            <w:r w:rsidRPr="00A20153">
              <w:rPr>
                <w:rFonts w:eastAsia="Calibri"/>
              </w:rPr>
              <w:t>лиофилизат</w:t>
            </w:r>
            <w:proofErr w:type="spellEnd"/>
            <w:r w:rsidRPr="00A20153">
              <w:rPr>
                <w:rFonts w:eastAsia="Calibri"/>
              </w:rPr>
              <w:t xml:space="preserve"> или концентрат для приготовления раствора для </w:t>
            </w:r>
            <w:proofErr w:type="spellStart"/>
            <w:r w:rsidRPr="00A20153">
              <w:rPr>
                <w:rFonts w:eastAsia="Calibri"/>
              </w:rPr>
              <w:t>инфузий</w:t>
            </w:r>
            <w:proofErr w:type="spellEnd"/>
            <w:r w:rsidRPr="00A20153">
              <w:rPr>
                <w:rFonts w:eastAsia="Calibri"/>
              </w:rPr>
              <w:t xml:space="preserve"> 4 мг  </w:t>
            </w:r>
          </w:p>
        </w:tc>
      </w:tr>
      <w:tr w:rsidR="00EB15B2" w:rsidRPr="00A20153" w:rsidTr="004F069B">
        <w:tc>
          <w:tcPr>
            <w:tcW w:w="2341"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1 таблетка 300 мг или 2 таблетки 150 мг</w:t>
            </w:r>
          </w:p>
        </w:tc>
        <w:tc>
          <w:tcPr>
            <w:tcW w:w="198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1 таблетка 300 мг</w:t>
            </w:r>
          </w:p>
        </w:tc>
        <w:tc>
          <w:tcPr>
            <w:tcW w:w="1843"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2 таблетки 150 мг</w:t>
            </w:r>
          </w:p>
        </w:tc>
        <w:tc>
          <w:tcPr>
            <w:tcW w:w="2409"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1 таблетка 300 мг или 2 таблетки 150 мг</w:t>
            </w:r>
          </w:p>
        </w:tc>
      </w:tr>
    </w:tbl>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 xml:space="preserve"> </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В случае</w:t>
      </w:r>
      <w:proofErr w:type="gramStart"/>
      <w:r w:rsidRPr="00A20153">
        <w:rPr>
          <w:rFonts w:eastAsia="Calibri"/>
        </w:rPr>
        <w:t>,</w:t>
      </w:r>
      <w:proofErr w:type="gramEnd"/>
      <w:r w:rsidRPr="00A20153">
        <w:rPr>
          <w:rFonts w:eastAsia="Calibri"/>
        </w:rPr>
        <w:t xml:space="preserve">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w:t>
      </w:r>
      <w:proofErr w:type="gramStart"/>
      <w:r w:rsidRPr="00A20153">
        <w:rPr>
          <w:rFonts w:eastAsia="Calibri"/>
        </w:rPr>
        <w:t>Например, документацией предусмотрено к поставке автомобили черного или серого цвета в количестве 5 штук и участником предполагается к поставке автомобиль одной марки и 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w:t>
      </w:r>
      <w:proofErr w:type="gramEnd"/>
      <w:r w:rsidRPr="00A20153">
        <w:rPr>
          <w:rFonts w:eastAsia="Calibri"/>
        </w:rPr>
        <w:t xml:space="preserve"> штуки, а в другой – по показателю «Цвет» значения «Черный» и количества 2.</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содержащего перечисление характеристик с использованием союза «и» или знаков препинания «</w:t>
      </w:r>
      <w:proofErr w:type="gramStart"/>
      <w:r w:rsidRPr="00A20153">
        <w:rPr>
          <w:rFonts w:eastAsia="Calibri"/>
        </w:rPr>
        <w:t>,»</w:t>
      </w:r>
      <w:proofErr w:type="gramEnd"/>
      <w:r w:rsidRPr="00A20153">
        <w:rPr>
          <w:rFonts w:eastAsia="Calibri"/>
        </w:rPr>
        <w:t>, «;», в предложении участника такое значение показателя должно включать все перечисленные характеристики.</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Пример:</w:t>
      </w:r>
    </w:p>
    <w:tbl>
      <w:tblPr>
        <w:tblW w:w="103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6"/>
        <w:gridCol w:w="1985"/>
        <w:gridCol w:w="2268"/>
        <w:gridCol w:w="2480"/>
      </w:tblGrid>
      <w:tr w:rsidR="00EB15B2" w:rsidRPr="00A20153" w:rsidTr="004F069B">
        <w:tc>
          <w:tcPr>
            <w:tcW w:w="3616"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w:t>
            </w:r>
            <w:proofErr w:type="gramStart"/>
            <w:r w:rsidRPr="00A20153">
              <w:rPr>
                <w:rFonts w:eastAsia="Calibri"/>
              </w:rPr>
              <w:t>.и</w:t>
            </w:r>
            <w:proofErr w:type="gramEnd"/>
            <w:r w:rsidRPr="00A20153">
              <w:rPr>
                <w:rFonts w:eastAsia="Calibri"/>
              </w:rPr>
              <w:t>зм</w:t>
            </w:r>
            <w:proofErr w:type="spellEnd"/>
            <w:r w:rsidRPr="00A20153">
              <w:rPr>
                <w:rFonts w:eastAsia="Calibri"/>
              </w:rPr>
              <w:t>.</w:t>
            </w:r>
          </w:p>
        </w:tc>
        <w:tc>
          <w:tcPr>
            <w:tcW w:w="198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2268"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480" w:type="dxa"/>
            <w:shd w:val="clear" w:color="auto" w:fill="D9D9D9"/>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EB15B2" w:rsidRPr="00A20153" w:rsidTr="004F069B">
        <w:tc>
          <w:tcPr>
            <w:tcW w:w="3616"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Тип управления</w:t>
            </w:r>
          </w:p>
        </w:tc>
        <w:tc>
          <w:tcPr>
            <w:tcW w:w="198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Ручной и автоматический</w:t>
            </w:r>
          </w:p>
        </w:tc>
        <w:tc>
          <w:tcPr>
            <w:tcW w:w="2268"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Ручной и автоматический</w:t>
            </w:r>
          </w:p>
        </w:tc>
        <w:tc>
          <w:tcPr>
            <w:tcW w:w="2480" w:type="dxa"/>
            <w:shd w:val="clear" w:color="auto" w:fill="D9D9D9"/>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ручной</w:t>
            </w:r>
          </w:p>
        </w:tc>
      </w:tr>
      <w:tr w:rsidR="00EB15B2" w:rsidRPr="00A20153" w:rsidTr="004F069B">
        <w:tc>
          <w:tcPr>
            <w:tcW w:w="3616" w:type="dxa"/>
            <w:vAlign w:val="center"/>
          </w:tcPr>
          <w:p w:rsidR="00EB15B2" w:rsidRPr="00A20153" w:rsidRDefault="00EB15B2" w:rsidP="004F069B">
            <w:pPr>
              <w:widowControl w:val="0"/>
              <w:adjustRightInd w:val="0"/>
              <w:ind w:right="-57"/>
              <w:textAlignment w:val="baseline"/>
              <w:rPr>
                <w:rFonts w:eastAsia="Calibri"/>
              </w:rPr>
            </w:pPr>
            <w:r w:rsidRPr="00A20153">
              <w:rPr>
                <w:rFonts w:eastAsia="Calibri"/>
              </w:rPr>
              <w:t xml:space="preserve">Скорость вращения барабана при отжиме, </w:t>
            </w:r>
            <w:proofErr w:type="gramStart"/>
            <w:r w:rsidRPr="00A20153">
              <w:rPr>
                <w:rFonts w:eastAsia="Calibri"/>
              </w:rPr>
              <w:t>об</w:t>
            </w:r>
            <w:proofErr w:type="gramEnd"/>
            <w:r w:rsidRPr="00A20153">
              <w:rPr>
                <w:rFonts w:eastAsia="Calibri"/>
              </w:rPr>
              <w:t xml:space="preserve">/мин </w:t>
            </w:r>
          </w:p>
        </w:tc>
        <w:tc>
          <w:tcPr>
            <w:tcW w:w="1985"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600, 800, 1000, 1200</w:t>
            </w:r>
          </w:p>
        </w:tc>
        <w:tc>
          <w:tcPr>
            <w:tcW w:w="2268" w:type="dxa"/>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600, 800, 1000, 1200</w:t>
            </w:r>
          </w:p>
        </w:tc>
        <w:tc>
          <w:tcPr>
            <w:tcW w:w="2480" w:type="dxa"/>
            <w:shd w:val="clear" w:color="auto" w:fill="D9D9D9"/>
            <w:vAlign w:val="center"/>
          </w:tcPr>
          <w:p w:rsidR="00EB15B2" w:rsidRPr="00A20153" w:rsidRDefault="00EB15B2" w:rsidP="004F069B">
            <w:pPr>
              <w:widowControl w:val="0"/>
              <w:adjustRightInd w:val="0"/>
              <w:ind w:right="-57"/>
              <w:jc w:val="center"/>
              <w:textAlignment w:val="baseline"/>
              <w:rPr>
                <w:rFonts w:eastAsia="Calibri"/>
              </w:rPr>
            </w:pPr>
            <w:r w:rsidRPr="00A20153">
              <w:rPr>
                <w:rFonts w:eastAsia="Calibri"/>
              </w:rPr>
              <w:t>800, 1000, 1200</w:t>
            </w:r>
          </w:p>
        </w:tc>
      </w:tr>
    </w:tbl>
    <w:p w:rsidR="00EB15B2" w:rsidRPr="00A20153" w:rsidRDefault="00EB15B2" w:rsidP="00EB15B2">
      <w:pPr>
        <w:widowControl w:val="0"/>
        <w:adjustRightInd w:val="0"/>
        <w:ind w:right="-57" w:firstLine="708"/>
        <w:jc w:val="both"/>
        <w:textAlignment w:val="baseline"/>
        <w:rPr>
          <w:rFonts w:eastAsia="Calibri"/>
        </w:rPr>
      </w:pP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lastRenderedPageBreak/>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напряжение, В – 220/380). </w:t>
      </w:r>
    </w:p>
    <w:p w:rsidR="00EB15B2" w:rsidRPr="00A20153" w:rsidRDefault="00EB15B2" w:rsidP="00EB15B2">
      <w:pPr>
        <w:widowControl w:val="0"/>
        <w:adjustRightInd w:val="0"/>
        <w:ind w:right="-57" w:firstLine="708"/>
        <w:jc w:val="both"/>
        <w:textAlignment w:val="baseline"/>
        <w:rPr>
          <w:rFonts w:eastAsia="Calibri"/>
        </w:rPr>
      </w:pPr>
      <w:proofErr w:type="gramStart"/>
      <w:r w:rsidRPr="00A20153">
        <w:rPr>
          <w:rFonts w:eastAsia="Calibri"/>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roofErr w:type="gramEnd"/>
    </w:p>
    <w:p w:rsidR="00EB15B2" w:rsidRPr="00A20153" w:rsidRDefault="00EB15B2" w:rsidP="00EB15B2">
      <w:pPr>
        <w:widowControl w:val="0"/>
        <w:adjustRightInd w:val="0"/>
        <w:ind w:right="-57" w:firstLine="708"/>
        <w:jc w:val="both"/>
        <w:textAlignment w:val="baseline"/>
        <w:rPr>
          <w:rFonts w:eastAsia="Calibri"/>
        </w:rPr>
      </w:pPr>
      <w:r w:rsidRPr="00A20153">
        <w:rPr>
          <w:rFonts w:eastAsia="Calibri"/>
        </w:rPr>
        <w:t>Если в графе «Значение» содержатся знаки ±, +/</w:t>
      </w:r>
      <w:r w:rsidRPr="00A20153">
        <w:rPr>
          <w:rFonts w:eastAsia="Calibri"/>
        </w:rPr>
        <w:sym w:font="Symbol" w:char="F02D"/>
      </w:r>
      <w:r>
        <w:rPr>
          <w:rFonts w:eastAsia="Calibri"/>
        </w:rPr>
        <w:t>,</w:t>
      </w:r>
      <w:r w:rsidRPr="00A20153">
        <w:rPr>
          <w:rFonts w:eastAsia="Calibri"/>
        </w:rPr>
        <w:t xml:space="preserve">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 </w:t>
      </w:r>
    </w:p>
    <w:p w:rsidR="00EB15B2" w:rsidRPr="00A20153" w:rsidRDefault="00EB15B2" w:rsidP="00EB15B2">
      <w:pPr>
        <w:widowControl w:val="0"/>
        <w:tabs>
          <w:tab w:val="left" w:pos="0"/>
        </w:tabs>
        <w:adjustRightInd w:val="0"/>
        <w:ind w:right="-57"/>
        <w:jc w:val="both"/>
        <w:textAlignment w:val="baseline"/>
        <w:rPr>
          <w:rFonts w:eastAsia="Calibri"/>
        </w:rPr>
      </w:pPr>
      <w:r w:rsidRPr="00A20153">
        <w:rPr>
          <w:rFonts w:eastAsia="Calibri"/>
        </w:rPr>
        <w:tab/>
        <w:t xml:space="preserve">При подготовке предложения о товарах, в том числе тех, которые будут </w:t>
      </w:r>
      <w:r>
        <w:rPr>
          <w:rFonts w:eastAsia="Calibri"/>
        </w:rPr>
        <w:t>поставляться</w:t>
      </w:r>
      <w:r w:rsidRPr="00A20153">
        <w:rPr>
          <w:rFonts w:eastAsia="Calibri"/>
        </w:rPr>
        <w:t xml:space="preserve">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«Описание объекта закупки» или необходимая таблица в нем содержащаяся.</w:t>
      </w:r>
    </w:p>
    <w:p w:rsidR="00EB15B2" w:rsidRPr="00A20153" w:rsidRDefault="00EB15B2" w:rsidP="00EB15B2">
      <w:pPr>
        <w:autoSpaceDE w:val="0"/>
        <w:autoSpaceDN w:val="0"/>
        <w:adjustRightInd w:val="0"/>
        <w:ind w:firstLine="709"/>
        <w:jc w:val="both"/>
        <w:rPr>
          <w:rFonts w:eastAsia="Calibri"/>
          <w:lang w:eastAsia="en-US"/>
        </w:rPr>
      </w:pPr>
    </w:p>
    <w:p w:rsidR="00EB15B2" w:rsidRPr="00A20153" w:rsidRDefault="00EB15B2" w:rsidP="00EB15B2">
      <w:pPr>
        <w:autoSpaceDE w:val="0"/>
        <w:autoSpaceDN w:val="0"/>
        <w:adjustRightInd w:val="0"/>
        <w:ind w:firstLine="540"/>
        <w:jc w:val="both"/>
        <w:rPr>
          <w:rFonts w:eastAsia="Calibri"/>
          <w:lang w:eastAsia="en-US"/>
        </w:rPr>
      </w:pPr>
    </w:p>
    <w:p w:rsidR="00EB15B2" w:rsidRDefault="00EB15B2" w:rsidP="00EB15B2">
      <w:pPr>
        <w:ind w:firstLine="709"/>
        <w:jc w:val="both"/>
      </w:pPr>
    </w:p>
    <w:p w:rsidR="00EB15B2" w:rsidRPr="002F1317" w:rsidRDefault="00EB15B2" w:rsidP="00EB15B2">
      <w:pPr>
        <w:ind w:firstLine="709"/>
        <w:jc w:val="both"/>
        <w:rPr>
          <w:strike/>
        </w:rPr>
      </w:pPr>
    </w:p>
    <w:p w:rsidR="00EB15B2" w:rsidRDefault="00EB15B2" w:rsidP="00EB15B2">
      <w:pPr>
        <w:widowControl w:val="0"/>
        <w:tabs>
          <w:tab w:val="num" w:pos="827"/>
        </w:tabs>
        <w:adjustRightInd w:val="0"/>
        <w:ind w:right="-57"/>
        <w:jc w:val="center"/>
        <w:textAlignment w:val="baseline"/>
        <w:rPr>
          <w:rFonts w:eastAsia="Calibri"/>
          <w:b/>
          <w:bCs/>
        </w:rPr>
      </w:pPr>
    </w:p>
    <w:p w:rsidR="00EB15B2" w:rsidRPr="00E2560D" w:rsidRDefault="00EB15B2" w:rsidP="00EB15B2">
      <w:pPr>
        <w:ind w:firstLine="709"/>
        <w:jc w:val="both"/>
      </w:pPr>
    </w:p>
    <w:p w:rsidR="00EB15B2" w:rsidRPr="00373AD4" w:rsidRDefault="00EB15B2" w:rsidP="00EB15B2">
      <w:pPr>
        <w:autoSpaceDE w:val="0"/>
        <w:autoSpaceDN w:val="0"/>
        <w:adjustRightInd w:val="0"/>
        <w:ind w:firstLine="540"/>
        <w:jc w:val="both"/>
        <w:rPr>
          <w:bCs/>
        </w:rPr>
      </w:pPr>
    </w:p>
    <w:p w:rsidR="00EB15B2" w:rsidRDefault="00EB15B2" w:rsidP="00EB15B2">
      <w:pPr>
        <w:ind w:firstLine="709"/>
        <w:jc w:val="center"/>
      </w:pPr>
    </w:p>
    <w:p w:rsidR="00EB15B2" w:rsidRDefault="00EB15B2" w:rsidP="00EB15B2">
      <w:pPr>
        <w:ind w:firstLine="709"/>
        <w:jc w:val="center"/>
      </w:pPr>
    </w:p>
    <w:p w:rsidR="00EB15B2" w:rsidRDefault="00EB15B2" w:rsidP="00EB15B2">
      <w:pPr>
        <w:ind w:firstLine="709"/>
        <w:jc w:val="center"/>
      </w:pPr>
    </w:p>
    <w:p w:rsidR="00EB15B2" w:rsidRDefault="00EB15B2" w:rsidP="00EB15B2">
      <w:pPr>
        <w:autoSpaceDE w:val="0"/>
        <w:autoSpaceDN w:val="0"/>
        <w:adjustRightInd w:val="0"/>
        <w:ind w:firstLine="540"/>
        <w:jc w:val="center"/>
        <w:outlineLvl w:val="0"/>
      </w:pPr>
    </w:p>
    <w:p w:rsidR="00811FF3" w:rsidRPr="00EB15B2" w:rsidRDefault="00811FF3" w:rsidP="00EB15B2">
      <w:bookmarkStart w:id="2" w:name="_GoBack"/>
      <w:bookmarkEnd w:id="2"/>
    </w:p>
    <w:sectPr w:rsidR="00811FF3" w:rsidRPr="00EB15B2" w:rsidSect="003545F9">
      <w:pgSz w:w="11906" w:h="16838" w:code="9"/>
      <w:pgMar w:top="567" w:right="851" w:bottom="1134" w:left="851"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941F0"/>
    <w:rsid w:val="001941F0"/>
    <w:rsid w:val="00811FF3"/>
    <w:rsid w:val="00EB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1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941F0"/>
    <w:pPr>
      <w:spacing w:before="100" w:beforeAutospacing="1" w:after="100" w:afterAutospacing="1"/>
      <w:ind w:firstLine="709"/>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12027475.0" TargetMode="External"/><Relationship Id="rId5" Type="http://schemas.openxmlformats.org/officeDocument/2006/relationships/hyperlink" Target="consultantplus://offline/ref=AA049D3FEC48ED9ED9F87DFC66E2F1350C032D83E9579DCF2532FFF150B1FC7B56235260307DD85B5B4490AB338429F7B2833CE011B2Q3L9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2682</Words>
  <Characters>15289</Characters>
  <Application>Microsoft Office Word</Application>
  <DocSecurity>0</DocSecurity>
  <Lines>127</Lines>
  <Paragraphs>35</Paragraphs>
  <ScaleCrop>false</ScaleCrop>
  <Company>Microsoft</Company>
  <LinksUpToDate>false</LinksUpToDate>
  <CharactersWithSpaces>17936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Ольга Красилина</cp:lastModifiedBy>
  <cp:revision>3</cp:revision>
  <dcterms:created xsi:type="dcterms:W3CDTF">2020-02-19T08:15:00Z</dcterms:created>
  <dcterms:modified xsi:type="dcterms:W3CDTF">2020-07-14T07:01:00Z</dcterms:modified>
</cp:coreProperties>
</file>