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75F" w:rsidRDefault="0023475F" w:rsidP="0023475F">
      <w:pPr>
        <w:autoSpaceDE w:val="0"/>
        <w:autoSpaceDN w:val="0"/>
        <w:adjustRightInd w:val="0"/>
        <w:ind w:firstLine="540"/>
        <w:jc w:val="center"/>
        <w:outlineLvl w:val="0"/>
        <w:rPr>
          <w:rFonts w:eastAsia="Calibri"/>
          <w:b/>
          <w:bCs/>
          <w:noProof/>
          <w:lang w:eastAsia="en-US"/>
        </w:rPr>
      </w:pPr>
      <w:r w:rsidRPr="00A20153">
        <w:rPr>
          <w:rFonts w:eastAsia="Calibri"/>
          <w:b/>
          <w:bCs/>
          <w:noProof/>
          <w:lang w:eastAsia="en-US"/>
        </w:rPr>
        <w:t>РАЗДЕЛ 7 ИЗМЕНЕНИЕ УСЛОВИЙ КОНТРАКТА</w:t>
      </w:r>
    </w:p>
    <w:p w:rsidR="0023475F" w:rsidRPr="00A20153" w:rsidRDefault="0023475F" w:rsidP="0023475F">
      <w:pPr>
        <w:autoSpaceDE w:val="0"/>
        <w:autoSpaceDN w:val="0"/>
        <w:adjustRightInd w:val="0"/>
        <w:ind w:firstLine="540"/>
        <w:jc w:val="center"/>
        <w:outlineLvl w:val="0"/>
        <w:rPr>
          <w:rFonts w:eastAsia="Calibri"/>
          <w:b/>
          <w:bCs/>
          <w:noProof/>
          <w:lang w:eastAsia="en-US"/>
        </w:rPr>
      </w:pPr>
    </w:p>
    <w:p w:rsidR="0023475F" w:rsidRPr="00A20153" w:rsidRDefault="0023475F" w:rsidP="0023475F">
      <w:pPr>
        <w:autoSpaceDE w:val="0"/>
        <w:autoSpaceDN w:val="0"/>
        <w:adjustRightInd w:val="0"/>
        <w:ind w:firstLine="567"/>
        <w:jc w:val="both"/>
        <w:rPr>
          <w:rFonts w:eastAsia="Calibri"/>
          <w:lang w:eastAsia="en-US"/>
        </w:rPr>
      </w:pPr>
      <w:bookmarkStart w:id="0" w:name="Par17"/>
      <w:bookmarkEnd w:id="0"/>
      <w:r w:rsidRPr="00A20153">
        <w:rPr>
          <w:rFonts w:eastAsia="Calibri"/>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1) если возможность изменения условий контракта была предусмотрена документацией о закупке и контрактом:</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3475F" w:rsidRPr="00A20153" w:rsidRDefault="0023475F" w:rsidP="0023475F">
      <w:pPr>
        <w:autoSpaceDE w:val="0"/>
        <w:autoSpaceDN w:val="0"/>
        <w:adjustRightInd w:val="0"/>
        <w:ind w:firstLine="540"/>
        <w:jc w:val="both"/>
        <w:rPr>
          <w:rFonts w:eastAsia="Calibri"/>
        </w:rPr>
      </w:pPr>
      <w:proofErr w:type="gramStart"/>
      <w:r w:rsidRPr="00A20153">
        <w:rPr>
          <w:rFonts w:eastAsia="Calibri"/>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A20153">
        <w:rPr>
          <w:rFonts w:eastAsia="Calibri"/>
        </w:rPr>
        <w:t xml:space="preserve"> на десять процентов. При этом по соглашению сторон допускается изменение с учетом </w:t>
      </w:r>
      <w:proofErr w:type="gramStart"/>
      <w:r w:rsidRPr="00A20153">
        <w:rPr>
          <w:rFonts w:eastAsia="Calibri"/>
        </w:rPr>
        <w:t>положений бюджетного законодательства Российской Федерации цены контракта</w:t>
      </w:r>
      <w:proofErr w:type="gramEnd"/>
      <w:r w:rsidRPr="00A20153">
        <w:rPr>
          <w:rFonts w:eastAsia="Calibri"/>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A20153">
        <w:rPr>
          <w:rFonts w:eastAsia="Calibri"/>
        </w:rPr>
        <w:t>предусмотренных</w:t>
      </w:r>
      <w:proofErr w:type="gramEnd"/>
      <w:r w:rsidRPr="00A20153">
        <w:rPr>
          <w:rFonts w:eastAsia="Calibri"/>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3475F" w:rsidRPr="00A20153" w:rsidRDefault="0023475F" w:rsidP="0023475F">
      <w:pPr>
        <w:autoSpaceDE w:val="0"/>
        <w:autoSpaceDN w:val="0"/>
        <w:adjustRightInd w:val="0"/>
        <w:ind w:firstLine="540"/>
        <w:jc w:val="both"/>
        <w:rPr>
          <w:rFonts w:eastAsia="Calibri"/>
        </w:rPr>
      </w:pPr>
      <w:r w:rsidRPr="00A20153">
        <w:rPr>
          <w:rFonts w:eastAsia="Calibri"/>
        </w:rPr>
        <w:t xml:space="preserve">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A20153">
        <w:rPr>
          <w:rFonts w:eastAsia="Calibri"/>
        </w:rPr>
        <w:t>положений бюджетного законодательства Российской Федерации цены контракта</w:t>
      </w:r>
      <w:proofErr w:type="gramEnd"/>
      <w:r w:rsidRPr="00A20153">
        <w:rPr>
          <w:rFonts w:eastAsia="Calibri"/>
        </w:rPr>
        <w:t xml:space="preserve"> не более чем на десять процентов цены контракта;</w:t>
      </w:r>
    </w:p>
    <w:p w:rsidR="0023475F" w:rsidRPr="00A20153" w:rsidRDefault="0023475F" w:rsidP="0023475F">
      <w:pPr>
        <w:autoSpaceDE w:val="0"/>
        <w:autoSpaceDN w:val="0"/>
        <w:adjustRightInd w:val="0"/>
        <w:ind w:firstLine="567"/>
        <w:jc w:val="both"/>
        <w:rPr>
          <w:rFonts w:eastAsia="Calibri"/>
          <w:lang w:eastAsia="en-US"/>
        </w:rPr>
      </w:pPr>
      <w:proofErr w:type="gramStart"/>
      <w:r w:rsidRPr="00A20153">
        <w:rPr>
          <w:rFonts w:eastAsia="Calibri"/>
          <w:lang w:eastAsia="en-US"/>
        </w:rPr>
        <w:t xml:space="preserve">2) если цена заключенного для обеспечения нужд субъекта </w:t>
      </w:r>
      <w:r>
        <w:rPr>
          <w:rFonts w:eastAsia="Calibri"/>
          <w:lang w:eastAsia="en-US"/>
        </w:rPr>
        <w:t>РФ</w:t>
      </w:r>
      <w:r w:rsidRPr="00A20153">
        <w:rPr>
          <w:rFonts w:eastAsia="Calibri"/>
          <w:lang w:eastAsia="en-US"/>
        </w:rPr>
        <w:t xml:space="preserve"> на срок не менее чем три года контракта составляет или превышает размер цены, установленный Правительством </w:t>
      </w:r>
      <w:r>
        <w:rPr>
          <w:rFonts w:eastAsia="Calibri"/>
          <w:lang w:eastAsia="en-US"/>
        </w:rPr>
        <w:t>РФ</w:t>
      </w:r>
      <w:r w:rsidRPr="00A20153">
        <w:rPr>
          <w:rFonts w:eastAsia="Calibri"/>
          <w:lang w:eastAsia="en-US"/>
        </w:rPr>
        <w:t xml:space="preserve">,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w:t>
      </w:r>
      <w:r>
        <w:rPr>
          <w:rFonts w:eastAsia="Calibri"/>
          <w:lang w:eastAsia="en-US"/>
        </w:rPr>
        <w:t>РФ</w:t>
      </w:r>
      <w:r w:rsidRPr="00A20153">
        <w:rPr>
          <w:rFonts w:eastAsia="Calibri"/>
          <w:lang w:eastAsia="en-US"/>
        </w:rPr>
        <w:t>;</w:t>
      </w:r>
      <w:proofErr w:type="gramEnd"/>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 xml:space="preserve">3)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w:t>
      </w:r>
      <w:r>
        <w:rPr>
          <w:rFonts w:eastAsia="Calibri"/>
          <w:lang w:eastAsia="en-US"/>
        </w:rPr>
        <w:t>РФ</w:t>
      </w:r>
      <w:r w:rsidRPr="00A20153">
        <w:rPr>
          <w:rFonts w:eastAsia="Calibri"/>
          <w:lang w:eastAsia="en-US"/>
        </w:rPr>
        <w:t>,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 xml:space="preserve">4) изменение в соответствии с законодательством </w:t>
      </w:r>
      <w:r>
        <w:rPr>
          <w:rFonts w:eastAsia="Calibri"/>
          <w:lang w:eastAsia="en-US"/>
        </w:rPr>
        <w:t>РФ</w:t>
      </w:r>
      <w:r w:rsidRPr="00A20153">
        <w:rPr>
          <w:rFonts w:eastAsia="Calibri"/>
          <w:lang w:eastAsia="en-US"/>
        </w:rPr>
        <w:t xml:space="preserve"> регулируемых государством цен (тарифов) на товары, работы, услуги;</w:t>
      </w:r>
    </w:p>
    <w:p w:rsidR="0023475F" w:rsidRPr="00A20153" w:rsidRDefault="0023475F" w:rsidP="0023475F">
      <w:pPr>
        <w:autoSpaceDE w:val="0"/>
        <w:autoSpaceDN w:val="0"/>
        <w:adjustRightInd w:val="0"/>
        <w:ind w:firstLine="567"/>
        <w:jc w:val="both"/>
        <w:rPr>
          <w:rFonts w:eastAsia="Calibri"/>
          <w:lang w:eastAsia="en-US"/>
        </w:rPr>
      </w:pPr>
      <w:bookmarkStart w:id="1" w:name="Par10"/>
      <w:bookmarkEnd w:id="1"/>
      <w:r w:rsidRPr="00A20153">
        <w:rPr>
          <w:rFonts w:eastAsia="Calibri"/>
          <w:lang w:eastAsia="en-US"/>
        </w:rPr>
        <w:t xml:space="preserve">5) в случаях, предусмотренных </w:t>
      </w:r>
      <w:hyperlink r:id="rId5" w:history="1">
        <w:r w:rsidRPr="00A20153">
          <w:rPr>
            <w:rFonts w:eastAsia="Calibri"/>
            <w:lang w:eastAsia="en-US"/>
          </w:rPr>
          <w:t>пунктом 6 статьи 161</w:t>
        </w:r>
      </w:hyperlink>
      <w:r w:rsidRPr="00A20153">
        <w:rPr>
          <w:rFonts w:eastAsia="Calibri"/>
          <w:lang w:eastAsia="en-US"/>
        </w:rPr>
        <w:t xml:space="preserve"> Бюджетного кодекса Российской Федерации, при уменьшении ранее доведенных до государственного заказчика или муниципального заказчика как получателя бюджетных средств лимитов бюджетных обязательств. При этом государственный заказчик или муниципальный заказчик</w:t>
      </w:r>
      <w:r>
        <w:rPr>
          <w:rFonts w:eastAsia="Calibri"/>
          <w:lang w:eastAsia="en-US"/>
        </w:rPr>
        <w:t xml:space="preserve"> </w:t>
      </w:r>
      <w:r w:rsidRPr="00A20153">
        <w:rPr>
          <w:rFonts w:eastAsia="Calibri"/>
          <w:lang w:eastAsia="en-US"/>
        </w:rPr>
        <w:t xml:space="preserve">в ходе исполнения контракта обеспечивает согласование новых условий </w:t>
      </w:r>
      <w:r w:rsidRPr="00A20153">
        <w:rPr>
          <w:rFonts w:eastAsia="Calibri"/>
          <w:lang w:eastAsia="en-US"/>
        </w:rPr>
        <w:lastRenderedPageBreak/>
        <w:t>контракта, в том числе цены и (или) сроков исполнения контракта и (или) количества товара, объема работы или услуги, предусмотренных контрактом;</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w:t>
      </w:r>
      <w:r w:rsidRPr="00A20153">
        <w:rPr>
          <w:rFonts w:eastAsia="Calibri"/>
        </w:rPr>
        <w:t xml:space="preserve"> </w:t>
      </w:r>
      <w:r w:rsidRPr="00A20153">
        <w:rPr>
          <w:rFonts w:eastAsia="Calibri"/>
          <w:lang w:eastAsia="en-US"/>
        </w:rPr>
        <w:t xml:space="preserve">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 </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 xml:space="preserve">6)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 </w:t>
      </w:r>
    </w:p>
    <w:p w:rsidR="0023475F" w:rsidRPr="00A20153" w:rsidRDefault="0023475F" w:rsidP="0023475F">
      <w:pPr>
        <w:autoSpaceDE w:val="0"/>
        <w:autoSpaceDN w:val="0"/>
        <w:adjustRightInd w:val="0"/>
        <w:ind w:firstLine="567"/>
        <w:jc w:val="both"/>
        <w:rPr>
          <w:rFonts w:eastAsia="Calibri"/>
        </w:rPr>
      </w:pPr>
      <w:proofErr w:type="gramStart"/>
      <w:r w:rsidRPr="00A20153">
        <w:rPr>
          <w:rFonts w:eastAsia="Calibri"/>
          <w:lang w:eastAsia="en-US"/>
        </w:rPr>
        <w:t xml:space="preserve">7) </w:t>
      </w:r>
      <w:r w:rsidRPr="00A20153">
        <w:rPr>
          <w:rFonts w:eastAsia="Calibri"/>
        </w:rPr>
        <w:t xml:space="preserve">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w:t>
      </w:r>
      <w:r>
        <w:rPr>
          <w:rFonts w:eastAsia="Calibri"/>
        </w:rPr>
        <w:t>РФ</w:t>
      </w:r>
      <w:r w:rsidRPr="00A20153">
        <w:rPr>
          <w:rFonts w:eastAsia="Calibri"/>
        </w:rPr>
        <w:t>, возникли независящие от сторон контракта обстоятельства, влекущие невозможность его исполнения, в том числе необходимость</w:t>
      </w:r>
      <w:proofErr w:type="gramEnd"/>
      <w:r w:rsidRPr="00A20153">
        <w:rPr>
          <w:rFonts w:eastAsia="Calibri"/>
        </w:rPr>
        <w:t xml:space="preserve"> внесения изменений в проектную документацию. </w:t>
      </w:r>
      <w:proofErr w:type="gramStart"/>
      <w:r w:rsidRPr="00A20153">
        <w:rPr>
          <w:rFonts w:eastAsia="Calibri"/>
        </w:rPr>
        <w:t xml:space="preserve">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w:t>
      </w:r>
      <w:r>
        <w:rPr>
          <w:rFonts w:eastAsia="Calibri"/>
        </w:rPr>
        <w:t>РФ</w:t>
      </w:r>
      <w:r w:rsidRPr="00A20153">
        <w:rPr>
          <w:rFonts w:eastAsia="Calibri"/>
        </w:rPr>
        <w:t xml:space="preserve">, высшего исполнительного органа государственной власти субъекта </w:t>
      </w:r>
      <w:r>
        <w:rPr>
          <w:rFonts w:eastAsia="Calibri"/>
        </w:rPr>
        <w:t>РФ</w:t>
      </w:r>
      <w:r w:rsidRPr="00A20153">
        <w:rPr>
          <w:rFonts w:eastAsia="Calibri"/>
        </w:rPr>
        <w:t>,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w:t>
      </w:r>
      <w:proofErr w:type="gramEnd"/>
      <w:r w:rsidRPr="00A20153">
        <w:rPr>
          <w:rFonts w:eastAsia="Calibri"/>
        </w:rPr>
        <w:t xml:space="preserve"> тридцать процентов. При этом в указанный срок не включается срок получения </w:t>
      </w:r>
      <w:proofErr w:type="gramStart"/>
      <w:r w:rsidRPr="00A20153">
        <w:rPr>
          <w:rFonts w:eastAsia="Calibri"/>
        </w:rPr>
        <w:t>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roofErr w:type="gramEnd"/>
      <w:r w:rsidRPr="00A20153">
        <w:rPr>
          <w:rFonts w:eastAsia="Calibri"/>
        </w:rPr>
        <w:t>;</w:t>
      </w:r>
    </w:p>
    <w:p w:rsidR="0023475F" w:rsidRPr="00A20153" w:rsidRDefault="0023475F" w:rsidP="0023475F">
      <w:pPr>
        <w:autoSpaceDE w:val="0"/>
        <w:autoSpaceDN w:val="0"/>
        <w:adjustRightInd w:val="0"/>
        <w:ind w:firstLine="540"/>
        <w:jc w:val="both"/>
        <w:rPr>
          <w:rFonts w:eastAsia="Calibri"/>
        </w:rPr>
      </w:pPr>
      <w:proofErr w:type="gramStart"/>
      <w:r w:rsidRPr="00A20153">
        <w:rPr>
          <w:rFonts w:eastAsia="Calibri"/>
        </w:rPr>
        <w:t>8)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w:t>
      </w:r>
      <w:proofErr w:type="gramEnd"/>
      <w:r w:rsidRPr="00A20153">
        <w:rPr>
          <w:rFonts w:eastAsia="Calibri"/>
        </w:rPr>
        <w:t xml:space="preserve">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 xml:space="preserve">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w:t>
      </w:r>
      <w:r w:rsidRPr="00A20153">
        <w:rPr>
          <w:rFonts w:eastAsia="Calibri"/>
          <w:lang w:eastAsia="en-US"/>
        </w:rPr>
        <w:lastRenderedPageBreak/>
        <w:t>вследствие реорганизации юридического лица в форме преобразования, слияния или присоединения.</w:t>
      </w:r>
    </w:p>
    <w:p w:rsidR="0023475F" w:rsidRPr="00A20153" w:rsidRDefault="0023475F" w:rsidP="0023475F">
      <w:pPr>
        <w:autoSpaceDE w:val="0"/>
        <w:autoSpaceDN w:val="0"/>
        <w:adjustRightInd w:val="0"/>
        <w:ind w:firstLine="567"/>
        <w:jc w:val="both"/>
        <w:rPr>
          <w:rFonts w:eastAsia="Calibri"/>
          <w:lang w:eastAsia="en-US"/>
        </w:rPr>
      </w:pPr>
      <w:r w:rsidRPr="00A20153">
        <w:rPr>
          <w:rFonts w:eastAsia="Calibri"/>
          <w:lang w:eastAsia="en-US"/>
        </w:rPr>
        <w:t>3. В случае перемены заказчика права и обязанности заказчика, предусмотренные контрактом, переходят к новому заказчику.</w:t>
      </w:r>
    </w:p>
    <w:p w:rsidR="0023475F" w:rsidRDefault="0023475F" w:rsidP="0023475F">
      <w:pPr>
        <w:autoSpaceDE w:val="0"/>
        <w:autoSpaceDN w:val="0"/>
        <w:adjustRightInd w:val="0"/>
        <w:ind w:firstLine="567"/>
        <w:jc w:val="both"/>
        <w:rPr>
          <w:rFonts w:eastAsia="Calibri"/>
          <w:lang w:eastAsia="en-US"/>
        </w:rPr>
      </w:pPr>
      <w:r w:rsidRPr="00A20153">
        <w:rPr>
          <w:rFonts w:eastAsia="Calibri"/>
          <w:lang w:eastAsia="en-US"/>
        </w:rPr>
        <w:t xml:space="preserve">4. </w:t>
      </w:r>
      <w:proofErr w:type="gramStart"/>
      <w:r w:rsidRPr="00A20153">
        <w:rPr>
          <w:rFonts w:eastAsia="Calibri"/>
          <w:lang w:eastAsia="en-US"/>
        </w:rPr>
        <w:t>При исполнении контракта (за исключением случаев, которые предусмотрены нормативными правовыми актами, принятыми в соответствии с частью 6 статьи 14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r>
        <w:rPr>
          <w:rFonts w:eastAsia="Calibri"/>
          <w:lang w:eastAsia="en-US"/>
        </w:rPr>
        <w:t>.</w:t>
      </w:r>
      <w:proofErr w:type="gramEnd"/>
    </w:p>
    <w:p w:rsidR="0023475F" w:rsidRPr="001C1412" w:rsidRDefault="0023475F" w:rsidP="0023475F">
      <w:pPr>
        <w:ind w:firstLine="709"/>
        <w:jc w:val="both"/>
        <w:rPr>
          <w:rFonts w:eastAsia="Calibri"/>
          <w:lang w:eastAsia="en-US"/>
        </w:rPr>
      </w:pPr>
      <w:proofErr w:type="gramStart"/>
      <w:r w:rsidRPr="001C1412">
        <w:rPr>
          <w:rFonts w:eastAsia="Calibri"/>
          <w:lang w:eastAsia="en-US"/>
        </w:rPr>
        <w:t>В соответствии с частью 65 статьи 112 44-ФЗ 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44</w:t>
      </w:r>
      <w:r w:rsidRPr="00D22033">
        <w:rPr>
          <w:rFonts w:eastAsia="Calibri"/>
          <w:lang w:eastAsia="en-US"/>
        </w:rPr>
        <w:t>-ФЗ),</w:t>
      </w:r>
      <w:r w:rsidRPr="00D22033">
        <w:t xml:space="preserve"> и (или) размера аванса (если контрактом предусмотрена выплата аванса)</w:t>
      </w:r>
      <w:r w:rsidRPr="00D22033">
        <w:rPr>
          <w:rFonts w:eastAsia="Calibri"/>
          <w:lang w:eastAsia="en-US"/>
        </w:rPr>
        <w:t xml:space="preserve">, если при его исполнении в связи с распространением новой </w:t>
      </w:r>
      <w:proofErr w:type="spellStart"/>
      <w:r w:rsidRPr="00D22033">
        <w:rPr>
          <w:rFonts w:eastAsia="Calibri"/>
          <w:lang w:eastAsia="en-US"/>
        </w:rPr>
        <w:t>коронавирусной</w:t>
      </w:r>
      <w:proofErr w:type="spellEnd"/>
      <w:r w:rsidRPr="00D22033">
        <w:rPr>
          <w:rFonts w:eastAsia="Calibri"/>
          <w:lang w:eastAsia="en-US"/>
        </w:rPr>
        <w:t xml:space="preserve"> инфекции, вызванной 2019-nCoV</w:t>
      </w:r>
      <w:proofErr w:type="gramEnd"/>
      <w:r w:rsidRPr="00D22033">
        <w:rPr>
          <w:rFonts w:eastAsia="Calibri"/>
          <w:lang w:eastAsia="en-US"/>
        </w:rPr>
        <w:t xml:space="preserve">,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w:t>
      </w:r>
      <w:proofErr w:type="gramStart"/>
      <w:r w:rsidRPr="00D22033">
        <w:rPr>
          <w:rFonts w:eastAsia="Calibri"/>
          <w:lang w:eastAsia="en-US"/>
        </w:rPr>
        <w:t xml:space="preserve">Предусмотренное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w:t>
      </w:r>
      <w:r w:rsidRPr="00D22033">
        <w:t xml:space="preserve">(за исключением случая изменения размера аванса в соответствии с настоящей частью) </w:t>
      </w:r>
      <w:r w:rsidRPr="00D22033">
        <w:rPr>
          <w:rFonts w:eastAsia="Calibri"/>
          <w:lang w:eastAsia="en-US"/>
        </w:rPr>
        <w:t>при осуществлении закупки для федеральных нужд, нужд субъекта Российской Федерации</w:t>
      </w:r>
      <w:r w:rsidRPr="001C1412">
        <w:rPr>
          <w:rFonts w:eastAsia="Calibri"/>
          <w:lang w:eastAsia="en-US"/>
        </w:rPr>
        <w:t>, муниципальных нужд соответственно и после предоставления поставщиком (подрядчиком, исполнителем) в соответствии с</w:t>
      </w:r>
      <w:proofErr w:type="gramEnd"/>
      <w:r w:rsidRPr="001C1412">
        <w:rPr>
          <w:rFonts w:eastAsia="Calibri"/>
          <w:lang w:eastAsia="en-US"/>
        </w:rPr>
        <w:t xml:space="preserve"> 44-ФЗ обеспечения исполнения контракта, если предусмотренное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44-ФЗ при определении поставщика (подрядчика, исполнителя). При этом:</w:t>
      </w:r>
    </w:p>
    <w:p w:rsidR="0023475F" w:rsidRPr="001C1412" w:rsidRDefault="0023475F" w:rsidP="0023475F">
      <w:pPr>
        <w:ind w:firstLine="709"/>
        <w:jc w:val="both"/>
        <w:rPr>
          <w:rFonts w:eastAsia="Calibri"/>
          <w:lang w:eastAsia="en-US"/>
        </w:rPr>
      </w:pPr>
      <w:proofErr w:type="gramStart"/>
      <w:r w:rsidRPr="001C1412">
        <w:rPr>
          <w:rFonts w:eastAsia="Calibri"/>
          <w:lang w:eastAsia="en-US"/>
        </w:rPr>
        <w:t>1) размер обеспечения может быть уменьшен в порядке и случаях, которые предусмотрены частями 7, 7</w:t>
      </w:r>
      <w:r w:rsidRPr="001C1412">
        <w:rPr>
          <w:rFonts w:eastAsia="Calibri"/>
          <w:vertAlign w:val="superscript"/>
          <w:lang w:eastAsia="en-US"/>
        </w:rPr>
        <w:t>1</w:t>
      </w:r>
      <w:r w:rsidRPr="001C1412">
        <w:rPr>
          <w:rFonts w:eastAsia="Calibri"/>
          <w:lang w:eastAsia="en-US"/>
        </w:rPr>
        <w:t>, 7</w:t>
      </w:r>
      <w:r w:rsidRPr="001C1412">
        <w:rPr>
          <w:rFonts w:eastAsia="Calibri"/>
          <w:vertAlign w:val="superscript"/>
          <w:lang w:eastAsia="en-US"/>
        </w:rPr>
        <w:t>2</w:t>
      </w:r>
      <w:r w:rsidRPr="001C1412">
        <w:rPr>
          <w:rFonts w:eastAsia="Calibri"/>
          <w:lang w:eastAsia="en-US"/>
        </w:rPr>
        <w:t xml:space="preserve"> и 7</w:t>
      </w:r>
      <w:r w:rsidRPr="001C1412">
        <w:rPr>
          <w:rFonts w:eastAsia="Calibri"/>
          <w:vertAlign w:val="superscript"/>
          <w:lang w:eastAsia="en-US"/>
        </w:rPr>
        <w:t>3</w:t>
      </w:r>
      <w:r w:rsidRPr="001C1412">
        <w:rPr>
          <w:rFonts w:eastAsia="Calibri"/>
          <w:lang w:eastAsia="en-US"/>
        </w:rPr>
        <w:t xml:space="preserve"> статьи 96 44-ФЗ;</w:t>
      </w:r>
      <w:proofErr w:type="gramEnd"/>
    </w:p>
    <w:p w:rsidR="0023475F" w:rsidRPr="001C1412" w:rsidRDefault="0023475F" w:rsidP="0023475F">
      <w:pPr>
        <w:ind w:firstLine="709"/>
        <w:jc w:val="both"/>
        <w:rPr>
          <w:rFonts w:eastAsia="Calibri"/>
          <w:lang w:eastAsia="en-US"/>
        </w:rPr>
      </w:pPr>
      <w:r w:rsidRPr="001C1412">
        <w:rPr>
          <w:rFonts w:eastAsia="Calibri"/>
          <w:lang w:eastAsia="en-US"/>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23475F" w:rsidRPr="001C1412" w:rsidRDefault="0023475F" w:rsidP="0023475F">
      <w:pPr>
        <w:ind w:firstLine="709"/>
        <w:jc w:val="both"/>
        <w:rPr>
          <w:rFonts w:eastAsia="Calibri"/>
          <w:lang w:eastAsia="en-US"/>
        </w:rPr>
      </w:pPr>
      <w:r w:rsidRPr="001C1412">
        <w:rPr>
          <w:rFonts w:eastAsia="Calibri"/>
          <w:lang w:eastAsia="en-US"/>
        </w:rPr>
        <w:t>3) если обеспечение исполнения контракта осуществляется путем внесения денежных средств:</w:t>
      </w:r>
    </w:p>
    <w:p w:rsidR="0023475F" w:rsidRPr="001C1412" w:rsidRDefault="0023475F" w:rsidP="0023475F">
      <w:pPr>
        <w:ind w:firstLine="709"/>
        <w:jc w:val="both"/>
        <w:rPr>
          <w:rFonts w:eastAsia="Calibri"/>
          <w:lang w:eastAsia="en-US"/>
        </w:rPr>
      </w:pPr>
      <w:r w:rsidRPr="001C1412">
        <w:rPr>
          <w:rFonts w:eastAsia="Calibri"/>
          <w:lang w:eastAsia="en-US"/>
        </w:rPr>
        <w:t>а) в случае увеличения в соответствии с частью 65 статьи 112 44-ФЗ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23475F" w:rsidRPr="001C1412" w:rsidRDefault="0023475F" w:rsidP="0023475F">
      <w:pPr>
        <w:ind w:firstLine="709"/>
        <w:jc w:val="both"/>
        <w:rPr>
          <w:rFonts w:eastAsia="Calibri"/>
          <w:lang w:eastAsia="en-US"/>
        </w:rPr>
      </w:pPr>
      <w:r w:rsidRPr="001C1412">
        <w:rPr>
          <w:rFonts w:eastAsia="Calibri"/>
          <w:lang w:eastAsia="en-US"/>
        </w:rPr>
        <w:t>б) в случае уменьшения в соответствии с частью 65 статьи 112 44-ФЗ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23475F" w:rsidRPr="001C1412" w:rsidRDefault="0023475F" w:rsidP="0023475F">
      <w:pPr>
        <w:ind w:firstLine="709"/>
        <w:jc w:val="both"/>
        <w:rPr>
          <w:rFonts w:eastAsia="Calibri"/>
          <w:lang w:eastAsia="en-US"/>
        </w:rPr>
      </w:pPr>
      <w:r w:rsidRPr="001C1412">
        <w:rPr>
          <w:rFonts w:eastAsia="Calibri"/>
          <w:lang w:eastAsia="en-US"/>
        </w:rPr>
        <w:t xml:space="preserve">в) в случае изменения срока исполнения контракта в соответствии с частью 27 статьи 34 </w:t>
      </w:r>
      <w:r w:rsidRPr="001C1412">
        <w:rPr>
          <w:rFonts w:eastAsia="Calibri"/>
          <w:lang w:eastAsia="en-US"/>
        </w:rPr>
        <w:br/>
        <w:t xml:space="preserve">44-ФЗ определяется новый срок возврата заказчиком поставщику (подрядчику, </w:t>
      </w:r>
      <w:r w:rsidRPr="001C1412">
        <w:rPr>
          <w:rFonts w:eastAsia="Calibri"/>
          <w:lang w:eastAsia="en-US"/>
        </w:rPr>
        <w:lastRenderedPageBreak/>
        <w:t>исполнителю) денежных средств, внесенных в качестве обеспечения исполнения контракта.</w:t>
      </w:r>
    </w:p>
    <w:p w:rsidR="0023475F" w:rsidRDefault="0023475F" w:rsidP="0023475F">
      <w:pPr>
        <w:autoSpaceDE w:val="0"/>
        <w:autoSpaceDN w:val="0"/>
        <w:adjustRightInd w:val="0"/>
        <w:ind w:firstLine="567"/>
        <w:jc w:val="both"/>
        <w:rPr>
          <w:rFonts w:eastAsia="Calibri"/>
          <w:lang w:eastAsia="en-US"/>
        </w:rPr>
      </w:pPr>
      <w:r w:rsidRPr="001C1412">
        <w:rPr>
          <w:rFonts w:eastAsia="Calibri"/>
          <w:lang w:eastAsia="en-US"/>
        </w:rPr>
        <w:t xml:space="preserve">Государственным или муниципальным заказчиком как получателем бюджетных средств предусмотренное изменение может быть осуществлено в </w:t>
      </w:r>
      <w:proofErr w:type="gramStart"/>
      <w:r w:rsidRPr="001C1412">
        <w:rPr>
          <w:rFonts w:eastAsia="Calibri"/>
          <w:lang w:eastAsia="en-US"/>
        </w:rPr>
        <w:t>пределах</w:t>
      </w:r>
      <w:proofErr w:type="gramEnd"/>
      <w:r w:rsidRPr="001C1412">
        <w:rPr>
          <w:rFonts w:eastAsia="Calibri"/>
          <w:lang w:eastAsia="en-US"/>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23475F" w:rsidRDefault="0023475F" w:rsidP="0023475F">
      <w:pPr>
        <w:tabs>
          <w:tab w:val="left" w:pos="8931"/>
        </w:tabs>
        <w:spacing w:after="200" w:line="276" w:lineRule="auto"/>
        <w:jc w:val="center"/>
        <w:rPr>
          <w:rFonts w:eastAsia="Calibri"/>
          <w:b/>
          <w:bCs/>
          <w:noProof/>
          <w:lang w:eastAsia="en-US"/>
        </w:rPr>
      </w:pPr>
    </w:p>
    <w:p w:rsidR="00811FF3" w:rsidRPr="0023475F" w:rsidRDefault="00811FF3" w:rsidP="0023475F">
      <w:bookmarkStart w:id="2" w:name="_GoBack"/>
      <w:bookmarkEnd w:id="2"/>
    </w:p>
    <w:sectPr w:rsidR="00811FF3" w:rsidRPr="0023475F" w:rsidSect="00811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861AC"/>
    <w:rsid w:val="0023475F"/>
    <w:rsid w:val="004861AC"/>
    <w:rsid w:val="00811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1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861AC"/>
    <w:pPr>
      <w:spacing w:before="100" w:beforeAutospacing="1" w:after="100" w:afterAutospacing="1"/>
      <w:ind w:firstLine="709"/>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0DED662CD0FD8FDFCA7341CC9E25656C6CE8EC983B5DED0C098A0F5915799D801ED7E15554AS0v7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1737</Words>
  <Characters>9902</Characters>
  <Application>Microsoft Office Word</Application>
  <DocSecurity>0</DocSecurity>
  <Lines>82</Lines>
  <Paragraphs>23</Paragraphs>
  <ScaleCrop>false</ScaleCrop>
  <Company>Microsoft</Company>
  <LinksUpToDate>false</LinksUpToDate>
  <CharactersWithSpaces>11616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Ольга Красилина</cp:lastModifiedBy>
  <cp:revision>3</cp:revision>
  <dcterms:created xsi:type="dcterms:W3CDTF">2020-02-19T08:13:00Z</dcterms:created>
  <dcterms:modified xsi:type="dcterms:W3CDTF">2020-07-14T07:00:00Z</dcterms:modified>
</cp:coreProperties>
</file>