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DA3" w:rsidRPr="00AE0DA3" w:rsidRDefault="00AE0DA3" w:rsidP="00AE0DA3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D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7DF5D1" wp14:editId="744C2455">
            <wp:extent cx="628650" cy="800100"/>
            <wp:effectExtent l="0" t="0" r="0" b="0"/>
            <wp:docPr id="1" name="Рисунок 1" descr="beisug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isug_selo_co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DA3" w:rsidRPr="00AE0DA3" w:rsidRDefault="00AE0DA3" w:rsidP="00AE0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БЕЙСУГСКОГО СЕЛЬСКОГО ПОСЕЛЕНИЯ</w:t>
      </w:r>
    </w:p>
    <w:p w:rsidR="00AE0DA3" w:rsidRPr="00AE0DA3" w:rsidRDefault="00AE0DA3" w:rsidP="00AE0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ВЫСЕЛКОВСКОГО РАЙОНА</w:t>
      </w:r>
    </w:p>
    <w:p w:rsidR="00AE0DA3" w:rsidRPr="00AE0DA3" w:rsidRDefault="00AE0DA3" w:rsidP="00AE0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E0DA3" w:rsidRPr="00AE0DA3" w:rsidRDefault="00AE0DA3" w:rsidP="00AE0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E0DA3" w:rsidRPr="00AE0DA3" w:rsidRDefault="00AE0DA3" w:rsidP="00AE0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DA3" w:rsidRPr="00AE0DA3" w:rsidRDefault="00AE0DA3" w:rsidP="00AE0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DA3" w:rsidRPr="00AE0DA3" w:rsidRDefault="009B34E3" w:rsidP="00AE0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декабря 2017 года</w:t>
      </w:r>
      <w:bookmarkStart w:id="0" w:name="_GoBack"/>
      <w:bookmarkEnd w:id="0"/>
      <w:r w:rsidR="00AE0DA3" w:rsidRPr="00AE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105</w:t>
      </w:r>
    </w:p>
    <w:p w:rsidR="00AE0DA3" w:rsidRPr="00AE0DA3" w:rsidRDefault="00AE0DA3" w:rsidP="00AE0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Бейсуг</w:t>
      </w:r>
    </w:p>
    <w:p w:rsidR="00C45035" w:rsidRPr="00D352CC" w:rsidRDefault="00C45035" w:rsidP="00C45035">
      <w:pPr>
        <w:tabs>
          <w:tab w:val="left" w:pos="1704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E0DA3" w:rsidRPr="00D352CC" w:rsidRDefault="00AE0DA3" w:rsidP="00C45035">
      <w:pPr>
        <w:tabs>
          <w:tab w:val="left" w:pos="1704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45035" w:rsidRPr="00FD767C" w:rsidRDefault="00C45035" w:rsidP="00C45035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D76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 утверждении Положения о порядке сноса</w:t>
      </w:r>
    </w:p>
    <w:p w:rsidR="00C45035" w:rsidRPr="00FD767C" w:rsidRDefault="00C45035" w:rsidP="00C45035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D76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надмогильных сооружений (надгробий) и оград,</w:t>
      </w:r>
    </w:p>
    <w:p w:rsidR="00C45035" w:rsidRPr="00FD767C" w:rsidRDefault="00C45035" w:rsidP="00C45035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D76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установленных за пределами мест захоронения</w:t>
      </w:r>
    </w:p>
    <w:p w:rsidR="00C45035" w:rsidRPr="00FD767C" w:rsidRDefault="00C45035" w:rsidP="00C45035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45035" w:rsidRPr="00FD767C" w:rsidRDefault="00C45035" w:rsidP="00C45035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21A1A" w:rsidRDefault="00C45035" w:rsidP="00C450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частью 1 статьи 18.2 Закона Краснодарского края от 4 февраля 2004 года № 666-КЗ «О погребении и похоронном деле в Краснодарском крае», Уставом </w:t>
      </w:r>
      <w:r w:rsidR="00A93964"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Бейсугского</w:t>
      </w:r>
      <w:r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Выселковского района,</w:t>
      </w:r>
    </w:p>
    <w:p w:rsidR="00C45035" w:rsidRPr="00FD767C" w:rsidRDefault="000D3E57" w:rsidP="00721A1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45035"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72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5035"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2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5035"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2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5035"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2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5035"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2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5035"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2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5035"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2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6F34"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2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6F34"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72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5035"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2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5035"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ю:</w:t>
      </w:r>
    </w:p>
    <w:p w:rsidR="00C45035" w:rsidRPr="00FD767C" w:rsidRDefault="00C45035" w:rsidP="00C450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Положение о порядке сноса надмогильных сооружений (надгробий) и оград, установленных за пределами мест захоронения (прилагается).</w:t>
      </w:r>
    </w:p>
    <w:p w:rsidR="00C45035" w:rsidRPr="00FD767C" w:rsidRDefault="00C45035" w:rsidP="00C45035">
      <w:pPr>
        <w:pStyle w:val="1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767C">
        <w:rPr>
          <w:rFonts w:ascii="Times New Roman" w:hAnsi="Times New Roman"/>
          <w:sz w:val="28"/>
          <w:szCs w:val="28"/>
        </w:rPr>
        <w:t>2. Настоящее постановление обнародовать</w:t>
      </w:r>
      <w:r w:rsidR="00A93964" w:rsidRPr="00FD767C">
        <w:rPr>
          <w:rFonts w:ascii="Times New Roman" w:hAnsi="Times New Roman"/>
          <w:sz w:val="28"/>
          <w:szCs w:val="28"/>
        </w:rPr>
        <w:t>,</w:t>
      </w:r>
      <w:r w:rsidRPr="00FD767C"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</w:t>
      </w:r>
      <w:r w:rsidR="00A93964" w:rsidRPr="00FD767C">
        <w:rPr>
          <w:rFonts w:ascii="Times New Roman" w:hAnsi="Times New Roman"/>
          <w:sz w:val="28"/>
          <w:szCs w:val="28"/>
        </w:rPr>
        <w:t>Бейсугского</w:t>
      </w:r>
      <w:r w:rsidRPr="00FD767C">
        <w:rPr>
          <w:rFonts w:ascii="Times New Roman" w:hAnsi="Times New Roman"/>
          <w:sz w:val="28"/>
          <w:szCs w:val="28"/>
        </w:rPr>
        <w:t xml:space="preserve"> сельского поселения Выселковского района.</w:t>
      </w:r>
    </w:p>
    <w:p w:rsidR="00C45035" w:rsidRPr="00FD767C" w:rsidRDefault="00C45035" w:rsidP="00C45035">
      <w:pPr>
        <w:pStyle w:val="1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767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D767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D767C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45035" w:rsidRPr="00FD767C" w:rsidRDefault="00C45035" w:rsidP="00C45035">
      <w:pPr>
        <w:pStyle w:val="1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767C">
        <w:rPr>
          <w:rFonts w:ascii="Times New Roman" w:hAnsi="Times New Roman"/>
          <w:sz w:val="28"/>
          <w:szCs w:val="28"/>
        </w:rPr>
        <w:t>4. Постановление вступает в силу со дня его обнародования.</w:t>
      </w:r>
    </w:p>
    <w:p w:rsidR="00C45035" w:rsidRPr="00FD767C" w:rsidRDefault="00C45035" w:rsidP="00C4503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5035" w:rsidRPr="00FD767C" w:rsidRDefault="00C45035" w:rsidP="00C450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5035" w:rsidRPr="00FD767C" w:rsidRDefault="00C45035" w:rsidP="00C450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5035" w:rsidRPr="00FD767C" w:rsidRDefault="00C45035" w:rsidP="00FD767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67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93964" w:rsidRPr="00FD767C">
        <w:rPr>
          <w:rFonts w:ascii="Times New Roman" w:hAnsi="Times New Roman" w:cs="Times New Roman"/>
          <w:sz w:val="28"/>
          <w:szCs w:val="28"/>
        </w:rPr>
        <w:t>Бейсугского</w:t>
      </w:r>
      <w:r w:rsidRPr="00FD76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767C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C45035" w:rsidRPr="00FD767C" w:rsidRDefault="00C45035" w:rsidP="00FD767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67C">
        <w:rPr>
          <w:rFonts w:ascii="Times New Roman" w:hAnsi="Times New Roman" w:cs="Times New Roman"/>
          <w:sz w:val="28"/>
          <w:szCs w:val="28"/>
        </w:rPr>
        <w:t>поселения Выселковского района</w:t>
      </w:r>
      <w:r w:rsidR="00FD767C">
        <w:rPr>
          <w:rFonts w:ascii="Times New Roman" w:hAnsi="Times New Roman" w:cs="Times New Roman"/>
          <w:sz w:val="28"/>
          <w:szCs w:val="28"/>
        </w:rPr>
        <w:tab/>
      </w:r>
      <w:r w:rsidR="00FD767C">
        <w:rPr>
          <w:rFonts w:ascii="Times New Roman" w:hAnsi="Times New Roman" w:cs="Times New Roman"/>
          <w:sz w:val="28"/>
          <w:szCs w:val="28"/>
        </w:rPr>
        <w:tab/>
      </w:r>
      <w:r w:rsidR="00FD767C">
        <w:rPr>
          <w:rFonts w:ascii="Times New Roman" w:hAnsi="Times New Roman" w:cs="Times New Roman"/>
          <w:sz w:val="28"/>
          <w:szCs w:val="28"/>
        </w:rPr>
        <w:tab/>
      </w:r>
      <w:r w:rsidR="00FD767C">
        <w:rPr>
          <w:rFonts w:ascii="Times New Roman" w:hAnsi="Times New Roman" w:cs="Times New Roman"/>
          <w:sz w:val="28"/>
          <w:szCs w:val="28"/>
        </w:rPr>
        <w:tab/>
      </w:r>
      <w:r w:rsidR="00FD767C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A93964" w:rsidRPr="00FD767C">
        <w:rPr>
          <w:rFonts w:ascii="Times New Roman" w:hAnsi="Times New Roman" w:cs="Times New Roman"/>
          <w:sz w:val="28"/>
          <w:szCs w:val="28"/>
        </w:rPr>
        <w:t>О.А.Драгунова</w:t>
      </w:r>
    </w:p>
    <w:p w:rsidR="00C45035" w:rsidRPr="00FD767C" w:rsidRDefault="00C45035" w:rsidP="00C4503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5035" w:rsidRPr="00FD767C" w:rsidRDefault="00C45035" w:rsidP="00C4503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5035" w:rsidRPr="00FD767C" w:rsidRDefault="00C45035" w:rsidP="00C4503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767C" w:rsidRDefault="00FD767C" w:rsidP="00FD767C">
      <w:pPr>
        <w:suppressAutoHyphens/>
        <w:spacing w:after="0" w:line="240" w:lineRule="auto"/>
        <w:ind w:left="5387" w:right="-7"/>
        <w:contextualSpacing/>
        <w:jc w:val="center"/>
        <w:rPr>
          <w:rStyle w:val="ad"/>
          <w:rFonts w:ascii="Times New Roman" w:hAnsi="Times New Roman" w:cs="Times New Roman"/>
          <w:b w:val="0"/>
          <w:sz w:val="28"/>
          <w:szCs w:val="28"/>
        </w:rPr>
      </w:pPr>
    </w:p>
    <w:p w:rsidR="00FD767C" w:rsidRDefault="00FD767C" w:rsidP="00FD767C">
      <w:pPr>
        <w:suppressAutoHyphens/>
        <w:spacing w:after="0" w:line="240" w:lineRule="auto"/>
        <w:ind w:left="5387" w:right="-7"/>
        <w:contextualSpacing/>
        <w:jc w:val="center"/>
        <w:rPr>
          <w:rStyle w:val="ad"/>
          <w:rFonts w:ascii="Times New Roman" w:hAnsi="Times New Roman" w:cs="Times New Roman"/>
          <w:b w:val="0"/>
          <w:sz w:val="28"/>
          <w:szCs w:val="28"/>
        </w:rPr>
      </w:pPr>
    </w:p>
    <w:p w:rsidR="00FD767C" w:rsidRDefault="00FD767C" w:rsidP="00FD767C">
      <w:pPr>
        <w:suppressAutoHyphens/>
        <w:spacing w:after="0" w:line="240" w:lineRule="auto"/>
        <w:ind w:left="5387" w:right="-7"/>
        <w:contextualSpacing/>
        <w:jc w:val="center"/>
        <w:rPr>
          <w:rStyle w:val="ad"/>
          <w:rFonts w:ascii="Times New Roman" w:hAnsi="Times New Roman" w:cs="Times New Roman"/>
          <w:b w:val="0"/>
          <w:sz w:val="28"/>
          <w:szCs w:val="28"/>
        </w:rPr>
      </w:pPr>
    </w:p>
    <w:p w:rsidR="00FD767C" w:rsidRDefault="00FD767C" w:rsidP="00FD767C">
      <w:pPr>
        <w:suppressAutoHyphens/>
        <w:spacing w:after="0" w:line="240" w:lineRule="auto"/>
        <w:ind w:left="5387" w:right="-7"/>
        <w:contextualSpacing/>
        <w:jc w:val="center"/>
        <w:rPr>
          <w:rStyle w:val="ad"/>
          <w:rFonts w:ascii="Times New Roman" w:hAnsi="Times New Roman" w:cs="Times New Roman"/>
          <w:b w:val="0"/>
          <w:sz w:val="28"/>
          <w:szCs w:val="28"/>
        </w:rPr>
      </w:pPr>
    </w:p>
    <w:p w:rsidR="00FD767C" w:rsidRDefault="00FD767C" w:rsidP="00FD767C">
      <w:pPr>
        <w:suppressAutoHyphens/>
        <w:spacing w:after="0" w:line="240" w:lineRule="auto"/>
        <w:ind w:left="5387" w:right="-7"/>
        <w:contextualSpacing/>
        <w:jc w:val="center"/>
        <w:rPr>
          <w:rStyle w:val="ad"/>
          <w:rFonts w:ascii="Times New Roman" w:hAnsi="Times New Roman" w:cs="Times New Roman"/>
          <w:b w:val="0"/>
          <w:sz w:val="28"/>
          <w:szCs w:val="28"/>
        </w:rPr>
      </w:pPr>
    </w:p>
    <w:p w:rsidR="00FD767C" w:rsidRDefault="00FD767C" w:rsidP="00FD767C">
      <w:pPr>
        <w:suppressAutoHyphens/>
        <w:spacing w:after="0" w:line="240" w:lineRule="auto"/>
        <w:ind w:left="5387" w:right="-7"/>
        <w:contextualSpacing/>
        <w:jc w:val="center"/>
        <w:rPr>
          <w:rStyle w:val="ad"/>
          <w:rFonts w:ascii="Times New Roman" w:hAnsi="Times New Roman" w:cs="Times New Roman"/>
          <w:b w:val="0"/>
          <w:sz w:val="28"/>
          <w:szCs w:val="28"/>
        </w:rPr>
      </w:pPr>
    </w:p>
    <w:p w:rsidR="00FD767C" w:rsidRDefault="00FD767C" w:rsidP="00FD767C">
      <w:pPr>
        <w:suppressAutoHyphens/>
        <w:spacing w:after="0" w:line="240" w:lineRule="auto"/>
        <w:ind w:left="5387" w:right="-7"/>
        <w:contextualSpacing/>
        <w:jc w:val="center"/>
        <w:rPr>
          <w:rStyle w:val="ad"/>
          <w:rFonts w:ascii="Times New Roman" w:hAnsi="Times New Roman" w:cs="Times New Roman"/>
          <w:b w:val="0"/>
          <w:sz w:val="28"/>
          <w:szCs w:val="28"/>
        </w:rPr>
      </w:pPr>
    </w:p>
    <w:p w:rsidR="00EA12D2" w:rsidRPr="00AE0DA3" w:rsidRDefault="00EA12D2" w:rsidP="00FD767C">
      <w:pPr>
        <w:suppressAutoHyphens/>
        <w:spacing w:after="0" w:line="240" w:lineRule="auto"/>
        <w:ind w:left="5387" w:right="-7"/>
        <w:contextualSpacing/>
        <w:jc w:val="center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  <w:r w:rsidRPr="00AE0DA3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</w:t>
      </w:r>
    </w:p>
    <w:p w:rsidR="00AE0DA3" w:rsidRPr="00AE0DA3" w:rsidRDefault="00AE0DA3" w:rsidP="00FD767C">
      <w:pPr>
        <w:suppressAutoHyphens/>
        <w:spacing w:after="0" w:line="240" w:lineRule="auto"/>
        <w:ind w:left="5387" w:right="-7"/>
        <w:contextualSpacing/>
        <w:jc w:val="center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A12D2" w:rsidRPr="00AE0DA3" w:rsidRDefault="00EA12D2" w:rsidP="00FD767C">
      <w:pPr>
        <w:suppressAutoHyphens/>
        <w:spacing w:after="0" w:line="240" w:lineRule="auto"/>
        <w:ind w:left="5387" w:right="-7"/>
        <w:contextualSpacing/>
        <w:jc w:val="center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  <w:r w:rsidRPr="00AE0DA3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УТВЕРЖДЕНО</w:t>
      </w:r>
    </w:p>
    <w:p w:rsidR="00EA12D2" w:rsidRPr="00AE0DA3" w:rsidRDefault="00FD7B42" w:rsidP="00FD767C">
      <w:pPr>
        <w:suppressAutoHyphens/>
        <w:spacing w:after="0" w:line="240" w:lineRule="auto"/>
        <w:ind w:left="5387" w:right="-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hyperlink w:anchor="sub_0" w:history="1">
        <w:proofErr w:type="gramStart"/>
        <w:r w:rsidR="00EA12D2" w:rsidRPr="00AE0DA3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</w:rPr>
          <w:t>постановлени</w:t>
        </w:r>
      </w:hyperlink>
      <w:r w:rsidR="00EA12D2" w:rsidRPr="00AE0DA3">
        <w:rPr>
          <w:rStyle w:val="ae"/>
          <w:rFonts w:ascii="Times New Roman" w:hAnsi="Times New Roman" w:cs="Times New Roman"/>
          <w:bCs/>
          <w:color w:val="auto"/>
          <w:sz w:val="28"/>
          <w:szCs w:val="28"/>
        </w:rPr>
        <w:t>ем</w:t>
      </w:r>
      <w:proofErr w:type="gramEnd"/>
      <w:r w:rsidR="000D3E57" w:rsidRPr="00AE0DA3">
        <w:rPr>
          <w:rStyle w:val="ae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A12D2" w:rsidRPr="00AE0DA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A12D2" w:rsidRPr="00AE0DA3" w:rsidRDefault="00A93964" w:rsidP="00FD767C">
      <w:pPr>
        <w:suppressAutoHyphens/>
        <w:spacing w:after="0" w:line="240" w:lineRule="auto"/>
        <w:ind w:left="5387" w:right="-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0DA3">
        <w:rPr>
          <w:rFonts w:ascii="Times New Roman" w:hAnsi="Times New Roman" w:cs="Times New Roman"/>
          <w:sz w:val="28"/>
          <w:szCs w:val="28"/>
        </w:rPr>
        <w:t>Бейсугского</w:t>
      </w:r>
      <w:r w:rsidR="00EA12D2" w:rsidRPr="00AE0DA3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EA12D2" w:rsidRPr="00AE0DA3" w:rsidRDefault="00EA12D2" w:rsidP="00FD767C">
      <w:pPr>
        <w:suppressAutoHyphens/>
        <w:spacing w:after="0" w:line="240" w:lineRule="auto"/>
        <w:ind w:left="5387" w:right="-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0DA3">
        <w:rPr>
          <w:rFonts w:ascii="Times New Roman" w:hAnsi="Times New Roman" w:cs="Times New Roman"/>
          <w:sz w:val="28"/>
          <w:szCs w:val="28"/>
        </w:rPr>
        <w:t>поселения Выселковского района</w:t>
      </w:r>
    </w:p>
    <w:p w:rsidR="00EA12D2" w:rsidRPr="00AE0DA3" w:rsidRDefault="00EA12D2" w:rsidP="00FD767C">
      <w:pPr>
        <w:suppressAutoHyphens/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DA3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9B34E3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07.12.2017</w:t>
      </w:r>
      <w:r w:rsidRPr="00AE0DA3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№ </w:t>
      </w:r>
      <w:r w:rsidR="009B34E3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105</w:t>
      </w:r>
    </w:p>
    <w:p w:rsidR="00EA12D2" w:rsidRPr="00AE0DA3" w:rsidRDefault="00EA12D2" w:rsidP="00C450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2D2" w:rsidRPr="00AE0DA3" w:rsidRDefault="00EA12D2" w:rsidP="00C450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C0" w:rsidRPr="00FD767C" w:rsidRDefault="00FD767C" w:rsidP="000B2FC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0B2FC0" w:rsidRPr="00FD767C" w:rsidRDefault="000B2FC0" w:rsidP="000B2FC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сноса надмогильных </w:t>
      </w:r>
      <w:r w:rsidR="003F64BB"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 (надгробий)</w:t>
      </w:r>
      <w:r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оград,</w:t>
      </w:r>
    </w:p>
    <w:p w:rsidR="007E3123" w:rsidRPr="00FD767C" w:rsidRDefault="007E3123" w:rsidP="000B2FC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 за пределами мест захоронения</w:t>
      </w:r>
    </w:p>
    <w:p w:rsidR="007E3123" w:rsidRPr="00FD767C" w:rsidRDefault="007E3123" w:rsidP="000B2FC0">
      <w:pPr>
        <w:tabs>
          <w:tab w:val="left" w:pos="716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123" w:rsidRPr="00FD767C" w:rsidRDefault="007E3123" w:rsidP="000B2FC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7E3123" w:rsidRPr="00FD767C" w:rsidRDefault="007E3123" w:rsidP="000B2FC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123" w:rsidRPr="00FD767C" w:rsidRDefault="007E3123" w:rsidP="00AE0DA3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0E09BD"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719AA"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</w:t>
      </w:r>
      <w:r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оложение о порядке сноса надмогильных сооружений (надгробий) и оград, установленных за пределами мест захоронения, (далее – Положение)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частью 1 статьи 18.2 Закона Краснодарского края от 4 февраля 2004 года № 666-КЗ «О погребении и похоронном деле в Краснодарском крае</w:t>
      </w:r>
      <w:proofErr w:type="gramEnd"/>
      <w:r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Уставом</w:t>
      </w:r>
      <w:r w:rsidR="003F64BB"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3964"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Бейсугского</w:t>
      </w:r>
      <w:r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Выселковского района в целях надлежащего содержания мест захоронения и регулирования деятельности по сносу надмогильных сооружений на территории </w:t>
      </w:r>
      <w:r w:rsidR="00A93964"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Бейсугского</w:t>
      </w:r>
      <w:r w:rsidR="003F64BB"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Выселковского района.</w:t>
      </w:r>
    </w:p>
    <w:p w:rsidR="007E3123" w:rsidRPr="00FD767C" w:rsidRDefault="00211C01" w:rsidP="00AE0DA3">
      <w:pPr>
        <w:suppressAutoHyphens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67C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0E09BD" w:rsidRPr="00FD76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3123" w:rsidRPr="00FD7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реализации настоящего Положения используются следующие понятия:</w:t>
      </w:r>
    </w:p>
    <w:p w:rsidR="007E3123" w:rsidRPr="00FD767C" w:rsidRDefault="007E3123" w:rsidP="00AE0DA3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специализированная служба по вопросам похоронного дела на территории </w:t>
      </w:r>
      <w:r w:rsidR="00A93964" w:rsidRPr="00FD767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Бейсугского</w:t>
      </w:r>
      <w:r w:rsidRPr="00FD7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– Специализированная служба) - служба, на которую в соответствии с действующим законодательством возлагается обязанность по осуществлению погребения умерших (погибших), предоставлению гражданам гарантированного перечня услуг по погребению, создается в организационно-правовой форме муниципального унитарного предприятия, либо муниципального учреждения;</w:t>
      </w:r>
    </w:p>
    <w:p w:rsidR="007E3123" w:rsidRPr="00FD767C" w:rsidRDefault="007E3123" w:rsidP="00AE0DA3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67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ответственное за захоронение – лицо, взявшее на себя обязанность осуществить погребение умершего (погибшего) или лицо, действующее в интересах лица, взявшего на себя обязанность осуществить погребение умершего (погибшего), на которое впоследствии зарегистрировано место захоронения.</w:t>
      </w:r>
    </w:p>
    <w:p w:rsidR="007E3123" w:rsidRPr="00FD767C" w:rsidRDefault="007E3123" w:rsidP="000B2FC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F6C" w:rsidRPr="00FD767C" w:rsidRDefault="007E3123" w:rsidP="000B2FC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Порядок сноса надм</w:t>
      </w:r>
      <w:r w:rsidR="008C4734"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огильных сооружений (надгробий)</w:t>
      </w:r>
      <w:r w:rsidR="002F1A42"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F6C"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оград,</w:t>
      </w:r>
    </w:p>
    <w:p w:rsidR="007E3123" w:rsidRPr="00FD767C" w:rsidRDefault="002F1A42" w:rsidP="000B2FC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E3123"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становленных</w:t>
      </w:r>
      <w:r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3123"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пределами мест захоронения</w:t>
      </w:r>
    </w:p>
    <w:p w:rsidR="00D719AA" w:rsidRPr="00FD767C" w:rsidRDefault="00D719AA" w:rsidP="000B2FC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123" w:rsidRPr="00FD767C" w:rsidRDefault="007E3123" w:rsidP="00AE0DA3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</w:t>
      </w:r>
      <w:r w:rsidR="000E09BD"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Установка надмогильных сооружений (надгробий) и оград на кладбищах допускается только в границах предоставленных мест захоронения.</w:t>
      </w:r>
    </w:p>
    <w:p w:rsidR="007E3123" w:rsidRPr="00FD767C" w:rsidRDefault="007E3123" w:rsidP="00AE0DA3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Устанавливаемые надмогильные сооружения (надгробия) и ограды не должны иметь частей, выступающих за границы мест захоронения или нависающих над </w:t>
      </w:r>
      <w:proofErr w:type="gramStart"/>
      <w:r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соседними</w:t>
      </w:r>
      <w:proofErr w:type="gramEnd"/>
      <w:r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Высота склепа не должна превышать трех метров.</w:t>
      </w:r>
    </w:p>
    <w:p w:rsidR="007E3123" w:rsidRPr="00FD767C" w:rsidRDefault="007E3123" w:rsidP="00AE0DA3">
      <w:pPr>
        <w:suppressAutoHyphens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67C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0E09BD" w:rsidRPr="00FD76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7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установке надмогильных сооружений (надгробий) и оград следует предусматривать возможность последующих захоронений на местах родственных и семейных (родовых) захоронений.</w:t>
      </w:r>
    </w:p>
    <w:p w:rsidR="007E3123" w:rsidRPr="00FD767C" w:rsidRDefault="007E3123" w:rsidP="00AE0DA3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</w:t>
      </w:r>
      <w:r w:rsidR="000E09BD"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Надмогильные сооружения (надгробия) и ограды, установленные за пределами ме</w:t>
      </w:r>
      <w:r w:rsidR="00211C01"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 захоронения, подлежат сносу.</w:t>
      </w:r>
    </w:p>
    <w:p w:rsidR="007E3123" w:rsidRPr="00FD767C" w:rsidRDefault="007E3123" w:rsidP="00AE0DA3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0E09BD"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установки надмогильных сооружений (надгробий) и оград, указанных в пункте 2.3 настоящего Положения, специализированная служба письменно уведомляет лицо, ответственное за захоронение, о необходимости приведения их в надлежащее состояние в течение месяца со дня направления уведомления.</w:t>
      </w:r>
    </w:p>
    <w:p w:rsidR="007E3123" w:rsidRPr="00FD767C" w:rsidRDefault="007E3123" w:rsidP="00AE0DA3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</w:t>
      </w:r>
      <w:r w:rsidR="000E09BD"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невыполнении лицом, ответственным за захоронение, необходимых работ по исполнению требований, указанных в уведомлении, специализированная служба организует работы по демонтажу незаконно установленных надмогильных сооружений (надгробий) и оград.</w:t>
      </w:r>
    </w:p>
    <w:p w:rsidR="007E3123" w:rsidRPr="00FD767C" w:rsidRDefault="007E3123" w:rsidP="00AE0DA3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</w:t>
      </w:r>
      <w:r w:rsidR="000E09BD"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Затраты на проведение указанных в пункте 2.5 настоящего Положения работ возмещаются лицом, ответственным за захоронение.</w:t>
      </w:r>
    </w:p>
    <w:p w:rsidR="007E3123" w:rsidRPr="00FD767C" w:rsidRDefault="007E3123" w:rsidP="00AE0DA3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</w:t>
      </w:r>
      <w:r w:rsidR="000E09BD"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не установлении лица, ответственного за захоронение, снос указанного сооружения осуществляется специализированно</w:t>
      </w:r>
      <w:r w:rsidR="00766A9A"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службой собственными силами.</w:t>
      </w:r>
    </w:p>
    <w:p w:rsidR="007E3123" w:rsidRPr="00FD767C" w:rsidRDefault="007E3123" w:rsidP="00C450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123" w:rsidRPr="00FD767C" w:rsidRDefault="007E3123" w:rsidP="00C450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855" w:rsidRPr="00FD767C" w:rsidRDefault="00D65855" w:rsidP="00C450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964" w:rsidRPr="00FD767C" w:rsidRDefault="00A93964" w:rsidP="00FD767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</w:t>
      </w:r>
      <w:r w:rsidR="00766A9A"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пециалист </w:t>
      </w:r>
      <w:r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отдела</w:t>
      </w:r>
    </w:p>
    <w:p w:rsidR="00766A9A" w:rsidRPr="00FD767C" w:rsidRDefault="00A93964" w:rsidP="00FD767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E3123"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Бейсугского</w:t>
      </w:r>
      <w:r w:rsidR="00766A9A"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66A9A"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</w:p>
    <w:p w:rsidR="00766A9A" w:rsidRPr="00FD767C" w:rsidRDefault="00766A9A" w:rsidP="00FD767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Выселковского района</w:t>
      </w:r>
      <w:r w:rsid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</w:t>
      </w:r>
      <w:r w:rsidR="00A93964" w:rsidRPr="00FD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А.Г.Замша</w:t>
      </w:r>
    </w:p>
    <w:sectPr w:rsidR="00766A9A" w:rsidRPr="00FD767C" w:rsidSect="00AE0DA3">
      <w:headerReference w:type="default" r:id="rId9"/>
      <w:pgSz w:w="11907" w:h="16840" w:code="9"/>
      <w:pgMar w:top="284" w:right="567" w:bottom="1134" w:left="1701" w:header="709" w:footer="397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B42" w:rsidRDefault="00FD7B42" w:rsidP="00F83E3F">
      <w:pPr>
        <w:spacing w:after="0" w:line="240" w:lineRule="auto"/>
      </w:pPr>
      <w:r>
        <w:separator/>
      </w:r>
    </w:p>
  </w:endnote>
  <w:endnote w:type="continuationSeparator" w:id="0">
    <w:p w:rsidR="00FD7B42" w:rsidRDefault="00FD7B42" w:rsidP="00F8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B42" w:rsidRDefault="00FD7B42" w:rsidP="00F83E3F">
      <w:pPr>
        <w:spacing w:after="0" w:line="240" w:lineRule="auto"/>
      </w:pPr>
      <w:r>
        <w:separator/>
      </w:r>
    </w:p>
  </w:footnote>
  <w:footnote w:type="continuationSeparator" w:id="0">
    <w:p w:rsidR="00FD7B42" w:rsidRDefault="00FD7B42" w:rsidP="00F83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534" w:rsidRPr="00D719AA" w:rsidRDefault="00523534" w:rsidP="00D719AA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67"/>
    <w:rsid w:val="00004EE4"/>
    <w:rsid w:val="00045F17"/>
    <w:rsid w:val="00046D34"/>
    <w:rsid w:val="000A5839"/>
    <w:rsid w:val="000B2FC0"/>
    <w:rsid w:val="000D3E57"/>
    <w:rsid w:val="000E09BD"/>
    <w:rsid w:val="000E50AC"/>
    <w:rsid w:val="0011114A"/>
    <w:rsid w:val="00131453"/>
    <w:rsid w:val="00156B4B"/>
    <w:rsid w:val="00160C14"/>
    <w:rsid w:val="001613F8"/>
    <w:rsid w:val="00195B6E"/>
    <w:rsid w:val="001B2FB9"/>
    <w:rsid w:val="001B3FF5"/>
    <w:rsid w:val="001B68F5"/>
    <w:rsid w:val="001D030E"/>
    <w:rsid w:val="001F2F87"/>
    <w:rsid w:val="00202D4A"/>
    <w:rsid w:val="00211C01"/>
    <w:rsid w:val="00234C47"/>
    <w:rsid w:val="002C43C9"/>
    <w:rsid w:val="002E0F8A"/>
    <w:rsid w:val="002F1A42"/>
    <w:rsid w:val="003240F0"/>
    <w:rsid w:val="00332B13"/>
    <w:rsid w:val="003D4967"/>
    <w:rsid w:val="003E2162"/>
    <w:rsid w:val="003F10CA"/>
    <w:rsid w:val="003F43CB"/>
    <w:rsid w:val="003F64BB"/>
    <w:rsid w:val="004106E2"/>
    <w:rsid w:val="00413552"/>
    <w:rsid w:val="00442E02"/>
    <w:rsid w:val="0044616E"/>
    <w:rsid w:val="00494A22"/>
    <w:rsid w:val="00497EB6"/>
    <w:rsid w:val="004A606C"/>
    <w:rsid w:val="004A6DA1"/>
    <w:rsid w:val="004B7C5E"/>
    <w:rsid w:val="0051095F"/>
    <w:rsid w:val="00521943"/>
    <w:rsid w:val="00523534"/>
    <w:rsid w:val="00552483"/>
    <w:rsid w:val="0056775E"/>
    <w:rsid w:val="005937DA"/>
    <w:rsid w:val="0059704B"/>
    <w:rsid w:val="005C59DB"/>
    <w:rsid w:val="005E618A"/>
    <w:rsid w:val="005F6CC8"/>
    <w:rsid w:val="006355EB"/>
    <w:rsid w:val="00657ABB"/>
    <w:rsid w:val="006640B2"/>
    <w:rsid w:val="006701C6"/>
    <w:rsid w:val="00680261"/>
    <w:rsid w:val="00683342"/>
    <w:rsid w:val="006C2843"/>
    <w:rsid w:val="006F522B"/>
    <w:rsid w:val="00700C67"/>
    <w:rsid w:val="00721A1A"/>
    <w:rsid w:val="00724E69"/>
    <w:rsid w:val="00766A9A"/>
    <w:rsid w:val="00777052"/>
    <w:rsid w:val="00781740"/>
    <w:rsid w:val="007B2833"/>
    <w:rsid w:val="007B434C"/>
    <w:rsid w:val="007E3123"/>
    <w:rsid w:val="007F253B"/>
    <w:rsid w:val="00810D10"/>
    <w:rsid w:val="008432DA"/>
    <w:rsid w:val="00855DD1"/>
    <w:rsid w:val="00856F34"/>
    <w:rsid w:val="00865044"/>
    <w:rsid w:val="008B0D36"/>
    <w:rsid w:val="008C4734"/>
    <w:rsid w:val="008F1163"/>
    <w:rsid w:val="009203A0"/>
    <w:rsid w:val="009415F1"/>
    <w:rsid w:val="00952459"/>
    <w:rsid w:val="0095247F"/>
    <w:rsid w:val="00964DDC"/>
    <w:rsid w:val="00982414"/>
    <w:rsid w:val="00985DD7"/>
    <w:rsid w:val="009B0C0A"/>
    <w:rsid w:val="009B34E3"/>
    <w:rsid w:val="009C5935"/>
    <w:rsid w:val="009D1B49"/>
    <w:rsid w:val="00A1431E"/>
    <w:rsid w:val="00A4043D"/>
    <w:rsid w:val="00A7467B"/>
    <w:rsid w:val="00A93964"/>
    <w:rsid w:val="00AA3618"/>
    <w:rsid w:val="00AC25CD"/>
    <w:rsid w:val="00AE0DA3"/>
    <w:rsid w:val="00AF728B"/>
    <w:rsid w:val="00B01F6C"/>
    <w:rsid w:val="00B17976"/>
    <w:rsid w:val="00B71E53"/>
    <w:rsid w:val="00B97AAA"/>
    <w:rsid w:val="00C03FE4"/>
    <w:rsid w:val="00C121A2"/>
    <w:rsid w:val="00C45035"/>
    <w:rsid w:val="00C75CD5"/>
    <w:rsid w:val="00CB1C36"/>
    <w:rsid w:val="00CD5D4D"/>
    <w:rsid w:val="00CF34C2"/>
    <w:rsid w:val="00D01CC0"/>
    <w:rsid w:val="00D352CC"/>
    <w:rsid w:val="00D50120"/>
    <w:rsid w:val="00D65855"/>
    <w:rsid w:val="00D719AA"/>
    <w:rsid w:val="00D95007"/>
    <w:rsid w:val="00DC13E7"/>
    <w:rsid w:val="00DE40D6"/>
    <w:rsid w:val="00DF22A0"/>
    <w:rsid w:val="00DF4E1B"/>
    <w:rsid w:val="00E00B96"/>
    <w:rsid w:val="00E12506"/>
    <w:rsid w:val="00E807BE"/>
    <w:rsid w:val="00E85936"/>
    <w:rsid w:val="00EA12D2"/>
    <w:rsid w:val="00EA4DC5"/>
    <w:rsid w:val="00EC6548"/>
    <w:rsid w:val="00ED2B61"/>
    <w:rsid w:val="00EE430E"/>
    <w:rsid w:val="00F31436"/>
    <w:rsid w:val="00F83E3F"/>
    <w:rsid w:val="00FA350E"/>
    <w:rsid w:val="00FB1460"/>
    <w:rsid w:val="00FC333D"/>
    <w:rsid w:val="00FD767C"/>
    <w:rsid w:val="00FD7B42"/>
    <w:rsid w:val="00FF4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69"/>
  </w:style>
  <w:style w:type="paragraph" w:styleId="1">
    <w:name w:val="heading 1"/>
    <w:basedOn w:val="a"/>
    <w:next w:val="a"/>
    <w:link w:val="10"/>
    <w:uiPriority w:val="99"/>
    <w:qFormat/>
    <w:rsid w:val="00C450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9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8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3E3F"/>
  </w:style>
  <w:style w:type="paragraph" w:styleId="a6">
    <w:name w:val="footnote text"/>
    <w:basedOn w:val="a"/>
    <w:link w:val="a7"/>
    <w:uiPriority w:val="99"/>
    <w:rsid w:val="00F83E3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F83E3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F83E3F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F8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3E3F"/>
  </w:style>
  <w:style w:type="paragraph" w:styleId="ab">
    <w:name w:val="Balloon Text"/>
    <w:basedOn w:val="a"/>
    <w:link w:val="ac"/>
    <w:uiPriority w:val="99"/>
    <w:semiHidden/>
    <w:unhideWhenUsed/>
    <w:rsid w:val="0044616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616E"/>
    <w:rPr>
      <w:rFonts w:ascii="Calibri" w:hAnsi="Calibri"/>
      <w:sz w:val="16"/>
      <w:szCs w:val="16"/>
    </w:rPr>
  </w:style>
  <w:style w:type="character" w:customStyle="1" w:styleId="ad">
    <w:name w:val="Цветовое выделение"/>
    <w:uiPriority w:val="99"/>
    <w:rsid w:val="00EA12D2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EA12D2"/>
    <w:rPr>
      <w:b w:val="0"/>
      <w:bCs w:val="0"/>
      <w:color w:val="106BBE"/>
    </w:rPr>
  </w:style>
  <w:style w:type="paragraph" w:customStyle="1" w:styleId="11">
    <w:name w:val="Абзац списка1"/>
    <w:basedOn w:val="a"/>
    <w:rsid w:val="00C4503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4503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69"/>
  </w:style>
  <w:style w:type="paragraph" w:styleId="1">
    <w:name w:val="heading 1"/>
    <w:basedOn w:val="a"/>
    <w:next w:val="a"/>
    <w:link w:val="10"/>
    <w:uiPriority w:val="99"/>
    <w:qFormat/>
    <w:rsid w:val="00C450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9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8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3E3F"/>
  </w:style>
  <w:style w:type="paragraph" w:styleId="a6">
    <w:name w:val="footnote text"/>
    <w:basedOn w:val="a"/>
    <w:link w:val="a7"/>
    <w:uiPriority w:val="99"/>
    <w:rsid w:val="00F83E3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F83E3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F83E3F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F8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3E3F"/>
  </w:style>
  <w:style w:type="paragraph" w:styleId="ab">
    <w:name w:val="Balloon Text"/>
    <w:basedOn w:val="a"/>
    <w:link w:val="ac"/>
    <w:uiPriority w:val="99"/>
    <w:semiHidden/>
    <w:unhideWhenUsed/>
    <w:rsid w:val="0044616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616E"/>
    <w:rPr>
      <w:rFonts w:ascii="Calibri" w:hAnsi="Calibri"/>
      <w:sz w:val="16"/>
      <w:szCs w:val="16"/>
    </w:rPr>
  </w:style>
  <w:style w:type="character" w:customStyle="1" w:styleId="ad">
    <w:name w:val="Цветовое выделение"/>
    <w:uiPriority w:val="99"/>
    <w:rsid w:val="00EA12D2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EA12D2"/>
    <w:rPr>
      <w:b w:val="0"/>
      <w:bCs w:val="0"/>
      <w:color w:val="106BBE"/>
    </w:rPr>
  </w:style>
  <w:style w:type="paragraph" w:customStyle="1" w:styleId="11">
    <w:name w:val="Абзац списка1"/>
    <w:basedOn w:val="a"/>
    <w:rsid w:val="00C4503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4503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35354-2D7A-41AB-85BC-1450B1DB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6</cp:revision>
  <cp:lastPrinted>2017-12-18T07:07:00Z</cp:lastPrinted>
  <dcterms:created xsi:type="dcterms:W3CDTF">2017-12-18T06:46:00Z</dcterms:created>
  <dcterms:modified xsi:type="dcterms:W3CDTF">2017-12-19T08:31:00Z</dcterms:modified>
</cp:coreProperties>
</file>